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13AF" w:rsidRPr="00321071" w:rsidRDefault="003013AF" w:rsidP="00F90A7A">
      <w:pPr>
        <w:pStyle w:val="Heading1"/>
        <w:numPr>
          <w:ilvl w:val="0"/>
          <w:numId w:val="0"/>
        </w:numPr>
        <w:spacing w:before="0"/>
        <w:contextualSpacing/>
        <w:jc w:val="center"/>
        <w:rPr>
          <w:rFonts w:ascii="Times New Roman" w:hAnsi="Times New Roman" w:cs="Times New Roman"/>
          <w:b/>
          <w:color w:val="auto"/>
          <w:sz w:val="24"/>
          <w:szCs w:val="24"/>
        </w:rPr>
      </w:pPr>
      <w:bookmarkStart w:id="0" w:name="_GoBack"/>
      <w:bookmarkEnd w:id="0"/>
      <w:r w:rsidRPr="00321071">
        <w:rPr>
          <w:rFonts w:ascii="Times New Roman" w:hAnsi="Times New Roman" w:cs="Times New Roman"/>
          <w:b/>
          <w:color w:val="auto"/>
          <w:sz w:val="24"/>
          <w:szCs w:val="24"/>
        </w:rPr>
        <w:t>Jewish Federation of Arkansas</w:t>
      </w:r>
    </w:p>
    <w:p w:rsidR="00807A64" w:rsidRPr="00321071" w:rsidRDefault="00F44A4E" w:rsidP="00F90A7A">
      <w:pPr>
        <w:pStyle w:val="Heading1"/>
        <w:numPr>
          <w:ilvl w:val="0"/>
          <w:numId w:val="0"/>
        </w:numPr>
        <w:spacing w:after="120"/>
        <w:contextualSpacing/>
        <w:jc w:val="center"/>
        <w:rPr>
          <w:rFonts w:ascii="Times New Roman" w:hAnsi="Times New Roman" w:cs="Times New Roman"/>
          <w:b/>
          <w:color w:val="auto"/>
          <w:sz w:val="24"/>
          <w:szCs w:val="24"/>
        </w:rPr>
      </w:pPr>
      <w:r w:rsidRPr="00321071">
        <w:rPr>
          <w:rFonts w:ascii="Times New Roman" w:hAnsi="Times New Roman" w:cs="Times New Roman"/>
          <w:b/>
          <w:color w:val="auto"/>
          <w:sz w:val="24"/>
          <w:szCs w:val="24"/>
        </w:rPr>
        <w:t>Endowment Fund</w:t>
      </w:r>
      <w:r w:rsidR="00F11DF2" w:rsidRPr="00321071">
        <w:rPr>
          <w:rFonts w:ascii="Times New Roman" w:hAnsi="Times New Roman" w:cs="Times New Roman"/>
          <w:b/>
          <w:color w:val="auto"/>
          <w:sz w:val="24"/>
          <w:szCs w:val="24"/>
        </w:rPr>
        <w:t>,</w:t>
      </w:r>
      <w:r w:rsidR="005716AB" w:rsidRPr="00321071">
        <w:rPr>
          <w:rFonts w:ascii="Times New Roman" w:hAnsi="Times New Roman" w:cs="Times New Roman"/>
          <w:b/>
          <w:color w:val="auto"/>
          <w:sz w:val="24"/>
          <w:szCs w:val="24"/>
        </w:rPr>
        <w:t xml:space="preserve"> </w:t>
      </w:r>
      <w:r w:rsidR="00F11DF2" w:rsidRPr="00321071">
        <w:rPr>
          <w:rFonts w:ascii="Times New Roman" w:hAnsi="Times New Roman" w:cs="Times New Roman"/>
          <w:b/>
          <w:color w:val="auto"/>
          <w:sz w:val="24"/>
          <w:szCs w:val="24"/>
        </w:rPr>
        <w:t>Investment Accounts, Restricted Funds</w:t>
      </w:r>
      <w:r w:rsidR="005716AB" w:rsidRPr="00321071">
        <w:rPr>
          <w:rFonts w:ascii="Times New Roman" w:hAnsi="Times New Roman" w:cs="Times New Roman"/>
          <w:b/>
          <w:color w:val="auto"/>
          <w:sz w:val="24"/>
          <w:szCs w:val="24"/>
        </w:rPr>
        <w:t xml:space="preserve"> </w:t>
      </w:r>
      <w:r w:rsidRPr="00321071">
        <w:rPr>
          <w:rFonts w:ascii="Times New Roman" w:hAnsi="Times New Roman" w:cs="Times New Roman"/>
          <w:b/>
          <w:color w:val="auto"/>
          <w:sz w:val="24"/>
          <w:szCs w:val="24"/>
        </w:rPr>
        <w:t xml:space="preserve">and </w:t>
      </w:r>
      <w:r w:rsidR="00807A64" w:rsidRPr="00321071">
        <w:rPr>
          <w:rFonts w:ascii="Times New Roman" w:hAnsi="Times New Roman" w:cs="Times New Roman"/>
          <w:b/>
          <w:color w:val="auto"/>
          <w:sz w:val="24"/>
          <w:szCs w:val="24"/>
        </w:rPr>
        <w:t>Investment Policy</w:t>
      </w:r>
    </w:p>
    <w:p w:rsidR="003013AF" w:rsidRPr="00321071" w:rsidRDefault="003013AF" w:rsidP="00E94208">
      <w:pPr>
        <w:pStyle w:val="Heading2"/>
        <w:numPr>
          <w:ilvl w:val="0"/>
          <w:numId w:val="24"/>
        </w:numPr>
        <w:rPr>
          <w:rFonts w:ascii="Times New Roman" w:hAnsi="Times New Roman" w:cs="Times New Roman"/>
          <w:color w:val="auto"/>
          <w:sz w:val="24"/>
          <w:szCs w:val="24"/>
        </w:rPr>
      </w:pPr>
      <w:r w:rsidRPr="00321071">
        <w:rPr>
          <w:rFonts w:ascii="Times New Roman" w:hAnsi="Times New Roman" w:cs="Times New Roman"/>
          <w:color w:val="auto"/>
          <w:sz w:val="24"/>
          <w:szCs w:val="24"/>
        </w:rPr>
        <w:t xml:space="preserve">Purpose </w:t>
      </w:r>
    </w:p>
    <w:p w:rsidR="00CA1FE4" w:rsidRPr="00321071" w:rsidRDefault="003013AF" w:rsidP="00463520">
      <w:pPr>
        <w:pStyle w:val="Heading2"/>
        <w:numPr>
          <w:ilvl w:val="0"/>
          <w:numId w:val="0"/>
        </w:numPr>
        <w:ind w:left="360"/>
        <w:rPr>
          <w:rFonts w:ascii="Times New Roman" w:hAnsi="Times New Roman" w:cs="Times New Roman"/>
          <w:color w:val="auto"/>
          <w:sz w:val="24"/>
          <w:szCs w:val="24"/>
        </w:rPr>
      </w:pPr>
      <w:r w:rsidRPr="00321071">
        <w:rPr>
          <w:rFonts w:ascii="Times New Roman" w:hAnsi="Times New Roman" w:cs="Times New Roman"/>
          <w:color w:val="auto"/>
          <w:sz w:val="24"/>
          <w:szCs w:val="24"/>
        </w:rPr>
        <w:t xml:space="preserve">This policy </w:t>
      </w:r>
      <w:r w:rsidR="008D01B8" w:rsidRPr="00321071">
        <w:rPr>
          <w:rFonts w:ascii="Times New Roman" w:hAnsi="Times New Roman" w:cs="Times New Roman"/>
          <w:color w:val="auto"/>
          <w:sz w:val="24"/>
          <w:szCs w:val="24"/>
        </w:rPr>
        <w:t xml:space="preserve">is twofold: </w:t>
      </w:r>
    </w:p>
    <w:p w:rsidR="003013AF" w:rsidRPr="00321071" w:rsidRDefault="009D19C7" w:rsidP="00E94208">
      <w:pPr>
        <w:pStyle w:val="Heading3"/>
        <w:numPr>
          <w:ilvl w:val="1"/>
          <w:numId w:val="24"/>
        </w:numPr>
        <w:rPr>
          <w:rFonts w:ascii="Times New Roman" w:hAnsi="Times New Roman" w:cs="Times New Roman"/>
          <w:color w:val="auto"/>
        </w:rPr>
      </w:pPr>
      <w:r w:rsidRPr="00321071">
        <w:rPr>
          <w:rFonts w:ascii="Times New Roman" w:hAnsi="Times New Roman" w:cs="Times New Roman"/>
          <w:color w:val="auto"/>
        </w:rPr>
        <w:t>Establishes</w:t>
      </w:r>
      <w:r w:rsidR="003013AF" w:rsidRPr="00321071">
        <w:rPr>
          <w:rFonts w:ascii="Times New Roman" w:hAnsi="Times New Roman" w:cs="Times New Roman"/>
          <w:color w:val="auto"/>
        </w:rPr>
        <w:t xml:space="preserve"> investment objectives, policies, guidelines and eligible securities related to</w:t>
      </w:r>
      <w:r w:rsidR="00463520" w:rsidRPr="00321071">
        <w:rPr>
          <w:rFonts w:ascii="Times New Roman" w:hAnsi="Times New Roman" w:cs="Times New Roman"/>
          <w:color w:val="auto"/>
        </w:rPr>
        <w:t xml:space="preserve"> Endowment Funds and other Investment Funds</w:t>
      </w:r>
      <w:r w:rsidR="003013AF" w:rsidRPr="00321071">
        <w:rPr>
          <w:rFonts w:ascii="Times New Roman" w:hAnsi="Times New Roman" w:cs="Times New Roman"/>
          <w:color w:val="auto"/>
        </w:rPr>
        <w:t xml:space="preserve"> held by </w:t>
      </w:r>
      <w:r w:rsidR="001514F4" w:rsidRPr="00321071">
        <w:rPr>
          <w:rFonts w:ascii="Times New Roman" w:hAnsi="Times New Roman" w:cs="Times New Roman"/>
          <w:color w:val="auto"/>
        </w:rPr>
        <w:t>JFAR and The Jewish Federation of Arkansas Endowment Fund</w:t>
      </w:r>
      <w:r w:rsidR="003013AF" w:rsidRPr="00321071">
        <w:rPr>
          <w:rFonts w:ascii="Times New Roman" w:hAnsi="Times New Roman" w:cs="Times New Roman"/>
          <w:color w:val="auto"/>
        </w:rPr>
        <w:t>, primarily for investment purposes (</w:t>
      </w:r>
      <w:r w:rsidR="001514F4" w:rsidRPr="00321071">
        <w:rPr>
          <w:rFonts w:ascii="Times New Roman" w:hAnsi="Times New Roman" w:cs="Times New Roman"/>
          <w:color w:val="auto"/>
        </w:rPr>
        <w:t>“Funds</w:t>
      </w:r>
      <w:r w:rsidR="003013AF" w:rsidRPr="00321071">
        <w:rPr>
          <w:rFonts w:ascii="Times New Roman" w:hAnsi="Times New Roman" w:cs="Times New Roman"/>
          <w:color w:val="auto"/>
        </w:rPr>
        <w:t>”)</w:t>
      </w:r>
      <w:r w:rsidR="001514F4" w:rsidRPr="00321071">
        <w:rPr>
          <w:rFonts w:ascii="Times New Roman" w:hAnsi="Times New Roman" w:cs="Times New Roman"/>
          <w:color w:val="auto"/>
        </w:rPr>
        <w:t>.</w:t>
      </w:r>
      <w:r w:rsidR="003013AF" w:rsidRPr="00321071">
        <w:rPr>
          <w:rFonts w:ascii="Times New Roman" w:hAnsi="Times New Roman" w:cs="Times New Roman"/>
          <w:color w:val="auto"/>
        </w:rPr>
        <w:t xml:space="preserve"> In doing so the policy:</w:t>
      </w:r>
    </w:p>
    <w:p w:rsidR="003013AF" w:rsidRPr="00321071" w:rsidRDefault="009D19C7" w:rsidP="00E94208">
      <w:pPr>
        <w:pStyle w:val="Heading4"/>
        <w:numPr>
          <w:ilvl w:val="3"/>
          <w:numId w:val="24"/>
        </w:numPr>
        <w:rPr>
          <w:rFonts w:ascii="Times New Roman" w:hAnsi="Times New Roman" w:cs="Times New Roman"/>
          <w:i w:val="0"/>
          <w:color w:val="auto"/>
          <w:sz w:val="24"/>
          <w:szCs w:val="24"/>
        </w:rPr>
      </w:pPr>
      <w:r w:rsidRPr="00321071">
        <w:rPr>
          <w:rFonts w:ascii="Times New Roman" w:hAnsi="Times New Roman" w:cs="Times New Roman"/>
          <w:i w:val="0"/>
          <w:color w:val="auto"/>
          <w:sz w:val="24"/>
          <w:szCs w:val="24"/>
        </w:rPr>
        <w:t>Clarif</w:t>
      </w:r>
      <w:r w:rsidR="00882EAD" w:rsidRPr="00321071">
        <w:rPr>
          <w:rFonts w:ascii="Times New Roman" w:hAnsi="Times New Roman" w:cs="Times New Roman"/>
          <w:i w:val="0"/>
          <w:color w:val="auto"/>
          <w:sz w:val="24"/>
          <w:szCs w:val="24"/>
        </w:rPr>
        <w:t>ies</w:t>
      </w:r>
      <w:r w:rsidR="003013AF" w:rsidRPr="00321071">
        <w:rPr>
          <w:rFonts w:ascii="Times New Roman" w:hAnsi="Times New Roman" w:cs="Times New Roman"/>
          <w:i w:val="0"/>
          <w:color w:val="auto"/>
          <w:sz w:val="24"/>
          <w:szCs w:val="24"/>
        </w:rPr>
        <w:t xml:space="preserve"> the delegation of duties and responsibilities concerning the management of </w:t>
      </w:r>
      <w:r w:rsidR="001514F4" w:rsidRPr="00321071">
        <w:rPr>
          <w:rFonts w:ascii="Times New Roman" w:hAnsi="Times New Roman" w:cs="Times New Roman"/>
          <w:i w:val="0"/>
          <w:color w:val="auto"/>
          <w:sz w:val="24"/>
          <w:szCs w:val="24"/>
        </w:rPr>
        <w:t>Funds</w:t>
      </w:r>
      <w:r w:rsidR="008D01B8" w:rsidRPr="00321071">
        <w:rPr>
          <w:rFonts w:ascii="Times New Roman" w:hAnsi="Times New Roman" w:cs="Times New Roman"/>
          <w:i w:val="0"/>
          <w:color w:val="auto"/>
          <w:sz w:val="24"/>
          <w:szCs w:val="24"/>
        </w:rPr>
        <w:t>;</w:t>
      </w:r>
    </w:p>
    <w:p w:rsidR="003013AF" w:rsidRPr="00321071" w:rsidRDefault="009D19C7" w:rsidP="00E94208">
      <w:pPr>
        <w:pStyle w:val="Heading4"/>
        <w:numPr>
          <w:ilvl w:val="3"/>
          <w:numId w:val="24"/>
        </w:numPr>
        <w:rPr>
          <w:rFonts w:ascii="Times New Roman" w:hAnsi="Times New Roman" w:cs="Times New Roman"/>
          <w:i w:val="0"/>
          <w:color w:val="auto"/>
          <w:sz w:val="24"/>
          <w:szCs w:val="24"/>
        </w:rPr>
      </w:pPr>
      <w:r w:rsidRPr="00321071">
        <w:rPr>
          <w:rFonts w:ascii="Times New Roman" w:hAnsi="Times New Roman" w:cs="Times New Roman"/>
          <w:i w:val="0"/>
          <w:color w:val="auto"/>
          <w:sz w:val="24"/>
          <w:szCs w:val="24"/>
        </w:rPr>
        <w:t>Identifies</w:t>
      </w:r>
      <w:r w:rsidR="003013AF" w:rsidRPr="00321071">
        <w:rPr>
          <w:rFonts w:ascii="Times New Roman" w:hAnsi="Times New Roman" w:cs="Times New Roman"/>
          <w:i w:val="0"/>
          <w:color w:val="auto"/>
          <w:sz w:val="24"/>
          <w:szCs w:val="24"/>
        </w:rPr>
        <w:t xml:space="preserve"> the criteria against which the investment performance of the organization</w:t>
      </w:r>
      <w:r w:rsidR="008D01B8" w:rsidRPr="00321071">
        <w:rPr>
          <w:rFonts w:ascii="Times New Roman" w:hAnsi="Times New Roman" w:cs="Times New Roman"/>
          <w:i w:val="0"/>
          <w:color w:val="auto"/>
          <w:sz w:val="24"/>
          <w:szCs w:val="24"/>
        </w:rPr>
        <w:t>’s investments will be measured;</w:t>
      </w:r>
    </w:p>
    <w:p w:rsidR="003013AF" w:rsidRPr="00321071" w:rsidRDefault="009D19C7" w:rsidP="00E94208">
      <w:pPr>
        <w:pStyle w:val="Heading4"/>
        <w:numPr>
          <w:ilvl w:val="3"/>
          <w:numId w:val="24"/>
        </w:numPr>
        <w:rPr>
          <w:rFonts w:ascii="Times New Roman" w:hAnsi="Times New Roman" w:cs="Times New Roman"/>
          <w:i w:val="0"/>
          <w:color w:val="auto"/>
          <w:sz w:val="24"/>
          <w:szCs w:val="24"/>
        </w:rPr>
      </w:pPr>
      <w:r w:rsidRPr="00321071">
        <w:rPr>
          <w:rFonts w:ascii="Times New Roman" w:hAnsi="Times New Roman" w:cs="Times New Roman"/>
          <w:i w:val="0"/>
          <w:color w:val="auto"/>
          <w:sz w:val="24"/>
          <w:szCs w:val="24"/>
        </w:rPr>
        <w:t>C</w:t>
      </w:r>
      <w:r w:rsidR="003013AF" w:rsidRPr="00321071">
        <w:rPr>
          <w:rFonts w:ascii="Times New Roman" w:hAnsi="Times New Roman" w:cs="Times New Roman"/>
          <w:i w:val="0"/>
          <w:color w:val="auto"/>
          <w:sz w:val="24"/>
          <w:szCs w:val="24"/>
        </w:rPr>
        <w:t xml:space="preserve">ommunicates the objectives to the Board, staff, investment </w:t>
      </w:r>
      <w:r w:rsidR="00882EAD" w:rsidRPr="00321071">
        <w:rPr>
          <w:rFonts w:ascii="Times New Roman" w:hAnsi="Times New Roman" w:cs="Times New Roman"/>
          <w:i w:val="0"/>
          <w:color w:val="auto"/>
          <w:sz w:val="24"/>
          <w:szCs w:val="24"/>
        </w:rPr>
        <w:t xml:space="preserve">advisors and </w:t>
      </w:r>
      <w:r w:rsidR="003013AF" w:rsidRPr="00321071">
        <w:rPr>
          <w:rFonts w:ascii="Times New Roman" w:hAnsi="Times New Roman" w:cs="Times New Roman"/>
          <w:i w:val="0"/>
          <w:color w:val="auto"/>
          <w:sz w:val="24"/>
          <w:szCs w:val="24"/>
        </w:rPr>
        <w:t>managers, brokers, donors and funding sources that may have involve</w:t>
      </w:r>
      <w:r w:rsidR="008D01B8" w:rsidRPr="00321071">
        <w:rPr>
          <w:rFonts w:ascii="Times New Roman" w:hAnsi="Times New Roman" w:cs="Times New Roman"/>
          <w:i w:val="0"/>
          <w:color w:val="auto"/>
          <w:sz w:val="24"/>
          <w:szCs w:val="24"/>
        </w:rPr>
        <w:t>ment; and</w:t>
      </w:r>
    </w:p>
    <w:p w:rsidR="003013AF" w:rsidRPr="00321071" w:rsidRDefault="009D19C7" w:rsidP="00E94208">
      <w:pPr>
        <w:pStyle w:val="Heading4"/>
        <w:numPr>
          <w:ilvl w:val="3"/>
          <w:numId w:val="24"/>
        </w:numPr>
        <w:rPr>
          <w:rFonts w:ascii="Times New Roman" w:hAnsi="Times New Roman" w:cs="Times New Roman"/>
          <w:i w:val="0"/>
          <w:color w:val="auto"/>
          <w:sz w:val="24"/>
          <w:szCs w:val="24"/>
        </w:rPr>
      </w:pPr>
      <w:r w:rsidRPr="00321071">
        <w:rPr>
          <w:rFonts w:ascii="Times New Roman" w:hAnsi="Times New Roman" w:cs="Times New Roman"/>
          <w:i w:val="0"/>
          <w:color w:val="auto"/>
          <w:sz w:val="24"/>
          <w:szCs w:val="24"/>
        </w:rPr>
        <w:t>Serves</w:t>
      </w:r>
      <w:r w:rsidR="003013AF" w:rsidRPr="00321071">
        <w:rPr>
          <w:rFonts w:ascii="Times New Roman" w:hAnsi="Times New Roman" w:cs="Times New Roman"/>
          <w:i w:val="0"/>
          <w:color w:val="auto"/>
          <w:sz w:val="24"/>
          <w:szCs w:val="24"/>
        </w:rPr>
        <w:t xml:space="preserve"> as a review document to guide the ongoing oversight of the management of</w:t>
      </w:r>
      <w:r w:rsidR="008D01B8" w:rsidRPr="00321071">
        <w:rPr>
          <w:rFonts w:ascii="Times New Roman" w:hAnsi="Times New Roman" w:cs="Times New Roman"/>
          <w:i w:val="0"/>
          <w:color w:val="auto"/>
          <w:sz w:val="24"/>
          <w:szCs w:val="24"/>
        </w:rPr>
        <w:t xml:space="preserve"> the organizations’ investments; and </w:t>
      </w:r>
    </w:p>
    <w:p w:rsidR="00463520" w:rsidRPr="00321071" w:rsidRDefault="00C82028" w:rsidP="00E32B21">
      <w:pPr>
        <w:pStyle w:val="Heading3"/>
        <w:numPr>
          <w:ilvl w:val="1"/>
          <w:numId w:val="24"/>
        </w:numPr>
        <w:rPr>
          <w:rFonts w:ascii="Times New Roman" w:hAnsi="Times New Roman" w:cs="Times New Roman"/>
          <w:color w:val="auto"/>
        </w:rPr>
      </w:pPr>
      <w:proofErr w:type="gramStart"/>
      <w:r w:rsidRPr="00AC7CFB">
        <w:rPr>
          <w:rFonts w:ascii="Times New Roman" w:hAnsi="Times New Roman" w:cs="Times New Roman"/>
          <w:color w:val="auto"/>
        </w:rPr>
        <w:t>Establishes the yearly amount to be distributed from funds if a fund does not provide for a distribution formula</w:t>
      </w:r>
      <w:r w:rsidRPr="00AC7CFB">
        <w:rPr>
          <w:color w:val="auto"/>
        </w:rPr>
        <w:t>.</w:t>
      </w:r>
      <w:proofErr w:type="gramEnd"/>
    </w:p>
    <w:p w:rsidR="001A77E9" w:rsidRPr="00321071" w:rsidRDefault="001A77E9" w:rsidP="001A77E9">
      <w:pPr>
        <w:pStyle w:val="Heading2"/>
        <w:numPr>
          <w:ilvl w:val="0"/>
          <w:numId w:val="0"/>
        </w:numPr>
        <w:rPr>
          <w:rFonts w:ascii="Times New Roman" w:hAnsi="Times New Roman" w:cs="Times New Roman"/>
          <w:color w:val="auto"/>
          <w:sz w:val="24"/>
          <w:szCs w:val="24"/>
        </w:rPr>
      </w:pPr>
    </w:p>
    <w:p w:rsidR="003013AF" w:rsidRPr="00321071" w:rsidRDefault="003013AF" w:rsidP="00E94208">
      <w:pPr>
        <w:pStyle w:val="Heading2"/>
        <w:numPr>
          <w:ilvl w:val="0"/>
          <w:numId w:val="24"/>
        </w:numPr>
        <w:rPr>
          <w:rFonts w:ascii="Times New Roman" w:hAnsi="Times New Roman" w:cs="Times New Roman"/>
          <w:color w:val="auto"/>
          <w:sz w:val="24"/>
          <w:szCs w:val="24"/>
        </w:rPr>
      </w:pPr>
      <w:r w:rsidRPr="00321071">
        <w:rPr>
          <w:rFonts w:ascii="Times New Roman" w:hAnsi="Times New Roman" w:cs="Times New Roman"/>
          <w:color w:val="auto"/>
          <w:sz w:val="24"/>
          <w:szCs w:val="24"/>
        </w:rPr>
        <w:t>Delegation of Responsibilities</w:t>
      </w:r>
    </w:p>
    <w:p w:rsidR="0096547D" w:rsidRPr="00321071" w:rsidRDefault="003013AF" w:rsidP="00E94208">
      <w:pPr>
        <w:pStyle w:val="Heading3"/>
        <w:numPr>
          <w:ilvl w:val="0"/>
          <w:numId w:val="0"/>
        </w:numPr>
        <w:ind w:left="360"/>
        <w:rPr>
          <w:rFonts w:ascii="Times New Roman" w:hAnsi="Times New Roman" w:cs="Times New Roman"/>
          <w:color w:val="auto"/>
        </w:rPr>
      </w:pPr>
      <w:r w:rsidRPr="00321071">
        <w:rPr>
          <w:rFonts w:ascii="Times New Roman" w:hAnsi="Times New Roman" w:cs="Times New Roman"/>
          <w:color w:val="auto"/>
        </w:rPr>
        <w:t xml:space="preserve">The Board of Directors has a direct oversight role regarding all decisions that impact </w:t>
      </w:r>
      <w:r w:rsidR="001514F4" w:rsidRPr="00321071">
        <w:rPr>
          <w:rFonts w:ascii="Times New Roman" w:hAnsi="Times New Roman" w:cs="Times New Roman"/>
          <w:color w:val="auto"/>
        </w:rPr>
        <w:t>Funds</w:t>
      </w:r>
      <w:r w:rsidRPr="00321071">
        <w:rPr>
          <w:rFonts w:ascii="Times New Roman" w:hAnsi="Times New Roman" w:cs="Times New Roman"/>
          <w:color w:val="auto"/>
        </w:rPr>
        <w:t xml:space="preserve">. The Board has delegated supervisory responsibility for the management of </w:t>
      </w:r>
      <w:r w:rsidR="001514F4" w:rsidRPr="00321071">
        <w:rPr>
          <w:rFonts w:ascii="Times New Roman" w:hAnsi="Times New Roman" w:cs="Times New Roman"/>
          <w:color w:val="auto"/>
        </w:rPr>
        <w:t>our Funds to the Endowment Fund and Investment Committee</w:t>
      </w:r>
      <w:r w:rsidR="001B1EE6" w:rsidRPr="00321071">
        <w:rPr>
          <w:rFonts w:ascii="Times New Roman" w:hAnsi="Times New Roman" w:cs="Times New Roman"/>
          <w:color w:val="auto"/>
        </w:rPr>
        <w:t xml:space="preserve"> (EIC)</w:t>
      </w:r>
      <w:r w:rsidRPr="00321071">
        <w:rPr>
          <w:rFonts w:ascii="Times New Roman" w:hAnsi="Times New Roman" w:cs="Times New Roman"/>
          <w:color w:val="auto"/>
        </w:rPr>
        <w:t xml:space="preserve">. Specific responsibilities of the various bodies and individuals responsible for the management of our </w:t>
      </w:r>
      <w:r w:rsidR="001514F4" w:rsidRPr="00321071">
        <w:rPr>
          <w:rFonts w:ascii="Times New Roman" w:hAnsi="Times New Roman" w:cs="Times New Roman"/>
          <w:color w:val="auto"/>
        </w:rPr>
        <w:t>Funds</w:t>
      </w:r>
      <w:r w:rsidRPr="00321071">
        <w:rPr>
          <w:rFonts w:ascii="Times New Roman" w:hAnsi="Times New Roman" w:cs="Times New Roman"/>
          <w:color w:val="auto"/>
        </w:rPr>
        <w:t xml:space="preserve"> are set forth below: </w:t>
      </w:r>
    </w:p>
    <w:p w:rsidR="003013AF" w:rsidRPr="00321071" w:rsidRDefault="003013AF" w:rsidP="00E94208">
      <w:pPr>
        <w:pStyle w:val="Heading3"/>
        <w:numPr>
          <w:ilvl w:val="1"/>
          <w:numId w:val="24"/>
        </w:numPr>
        <w:rPr>
          <w:rFonts w:ascii="Times New Roman" w:hAnsi="Times New Roman" w:cs="Times New Roman"/>
          <w:color w:val="auto"/>
        </w:rPr>
      </w:pPr>
      <w:r w:rsidRPr="00321071">
        <w:rPr>
          <w:rFonts w:ascii="Times New Roman" w:hAnsi="Times New Roman" w:cs="Times New Roman"/>
          <w:color w:val="auto"/>
        </w:rPr>
        <w:t>Responsibilities of the Board</w:t>
      </w:r>
    </w:p>
    <w:p w:rsidR="003013AF" w:rsidRPr="00321071" w:rsidRDefault="003013AF" w:rsidP="00E94208">
      <w:pPr>
        <w:pStyle w:val="Heading4"/>
        <w:numPr>
          <w:ilvl w:val="0"/>
          <w:numId w:val="0"/>
        </w:numPr>
        <w:ind w:left="720"/>
        <w:rPr>
          <w:rFonts w:ascii="Times New Roman" w:hAnsi="Times New Roman" w:cs="Times New Roman"/>
          <w:i w:val="0"/>
          <w:color w:val="auto"/>
          <w:sz w:val="24"/>
          <w:szCs w:val="24"/>
        </w:rPr>
      </w:pPr>
      <w:r w:rsidRPr="00321071">
        <w:rPr>
          <w:rFonts w:ascii="Times New Roman" w:hAnsi="Times New Roman" w:cs="Times New Roman"/>
          <w:i w:val="0"/>
          <w:color w:val="auto"/>
          <w:sz w:val="24"/>
          <w:szCs w:val="24"/>
        </w:rPr>
        <w:t xml:space="preserve">The Board shall ensure that its fiduciary responsibilities concerning the proper management of </w:t>
      </w:r>
      <w:r w:rsidR="001514F4" w:rsidRPr="00321071">
        <w:rPr>
          <w:rFonts w:ascii="Times New Roman" w:hAnsi="Times New Roman" w:cs="Times New Roman"/>
          <w:i w:val="0"/>
          <w:color w:val="auto"/>
          <w:sz w:val="24"/>
          <w:szCs w:val="24"/>
        </w:rPr>
        <w:t>its</w:t>
      </w:r>
      <w:r w:rsidRPr="00321071">
        <w:rPr>
          <w:rFonts w:ascii="Times New Roman" w:hAnsi="Times New Roman" w:cs="Times New Roman"/>
          <w:i w:val="0"/>
          <w:color w:val="auto"/>
          <w:sz w:val="24"/>
          <w:szCs w:val="24"/>
        </w:rPr>
        <w:t xml:space="preserve"> </w:t>
      </w:r>
      <w:r w:rsidR="001514F4" w:rsidRPr="00321071">
        <w:rPr>
          <w:rFonts w:ascii="Times New Roman" w:hAnsi="Times New Roman" w:cs="Times New Roman"/>
          <w:i w:val="0"/>
          <w:color w:val="auto"/>
          <w:sz w:val="24"/>
          <w:szCs w:val="24"/>
        </w:rPr>
        <w:t>Funds</w:t>
      </w:r>
      <w:r w:rsidRPr="00321071">
        <w:rPr>
          <w:rFonts w:ascii="Times New Roman" w:hAnsi="Times New Roman" w:cs="Times New Roman"/>
          <w:i w:val="0"/>
          <w:color w:val="auto"/>
          <w:sz w:val="24"/>
          <w:szCs w:val="24"/>
        </w:rPr>
        <w:t xml:space="preserve"> are fulfilled through appropriate investment structure, internal and external management, and portfolio performance consistent with all policies and procedures. Based on the advice and recommendations of the </w:t>
      </w:r>
      <w:r w:rsidR="00146080" w:rsidRPr="00321071">
        <w:rPr>
          <w:rFonts w:ascii="Times New Roman" w:hAnsi="Times New Roman" w:cs="Times New Roman"/>
          <w:i w:val="0"/>
          <w:color w:val="auto"/>
          <w:sz w:val="24"/>
          <w:szCs w:val="24"/>
        </w:rPr>
        <w:t>EIC</w:t>
      </w:r>
      <w:r w:rsidRPr="00321071">
        <w:rPr>
          <w:rFonts w:ascii="Times New Roman" w:hAnsi="Times New Roman" w:cs="Times New Roman"/>
          <w:i w:val="0"/>
          <w:color w:val="auto"/>
          <w:sz w:val="24"/>
          <w:szCs w:val="24"/>
        </w:rPr>
        <w:t xml:space="preserve">, the Board shall: </w:t>
      </w:r>
    </w:p>
    <w:p w:rsidR="003013AF" w:rsidRPr="00321071" w:rsidRDefault="00CB7C68" w:rsidP="00E94208">
      <w:pPr>
        <w:pStyle w:val="Heading4"/>
        <w:numPr>
          <w:ilvl w:val="3"/>
          <w:numId w:val="24"/>
        </w:numPr>
        <w:rPr>
          <w:rFonts w:ascii="Times New Roman" w:hAnsi="Times New Roman" w:cs="Times New Roman"/>
          <w:i w:val="0"/>
          <w:color w:val="auto"/>
          <w:sz w:val="24"/>
          <w:szCs w:val="24"/>
        </w:rPr>
      </w:pPr>
      <w:r w:rsidRPr="00321071">
        <w:rPr>
          <w:rFonts w:ascii="Times New Roman" w:hAnsi="Times New Roman" w:cs="Times New Roman"/>
          <w:i w:val="0"/>
          <w:color w:val="auto"/>
          <w:sz w:val="24"/>
          <w:szCs w:val="24"/>
        </w:rPr>
        <w:t>Select</w:t>
      </w:r>
      <w:r w:rsidR="003013AF" w:rsidRPr="00321071">
        <w:rPr>
          <w:rFonts w:ascii="Times New Roman" w:hAnsi="Times New Roman" w:cs="Times New Roman"/>
          <w:i w:val="0"/>
          <w:color w:val="auto"/>
          <w:sz w:val="24"/>
          <w:szCs w:val="24"/>
        </w:rPr>
        <w:t xml:space="preserve">, appoint and remove members of the </w:t>
      </w:r>
      <w:r w:rsidR="00146080" w:rsidRPr="00321071">
        <w:rPr>
          <w:rFonts w:ascii="Times New Roman" w:hAnsi="Times New Roman" w:cs="Times New Roman"/>
          <w:i w:val="0"/>
          <w:color w:val="auto"/>
          <w:sz w:val="24"/>
          <w:szCs w:val="24"/>
        </w:rPr>
        <w:t>EI</w:t>
      </w:r>
      <w:r w:rsidR="003013AF" w:rsidRPr="00321071">
        <w:rPr>
          <w:rFonts w:ascii="Times New Roman" w:hAnsi="Times New Roman" w:cs="Times New Roman"/>
          <w:i w:val="0"/>
          <w:color w:val="auto"/>
          <w:sz w:val="24"/>
          <w:szCs w:val="24"/>
        </w:rPr>
        <w:t xml:space="preserve">C. </w:t>
      </w:r>
    </w:p>
    <w:p w:rsidR="002C3D1B" w:rsidRPr="00321071" w:rsidRDefault="00CB7C68" w:rsidP="00E94208">
      <w:pPr>
        <w:pStyle w:val="Heading4"/>
        <w:numPr>
          <w:ilvl w:val="3"/>
          <w:numId w:val="24"/>
        </w:numPr>
        <w:rPr>
          <w:rFonts w:ascii="Times New Roman" w:hAnsi="Times New Roman" w:cs="Times New Roman"/>
          <w:i w:val="0"/>
          <w:color w:val="auto"/>
          <w:sz w:val="24"/>
          <w:szCs w:val="24"/>
        </w:rPr>
      </w:pPr>
      <w:r w:rsidRPr="00321071">
        <w:rPr>
          <w:rFonts w:ascii="Times New Roman" w:hAnsi="Times New Roman" w:cs="Times New Roman"/>
          <w:i w:val="0"/>
          <w:color w:val="auto"/>
          <w:sz w:val="24"/>
          <w:szCs w:val="24"/>
        </w:rPr>
        <w:t>Approve</w:t>
      </w:r>
      <w:r w:rsidR="003013AF" w:rsidRPr="00321071">
        <w:rPr>
          <w:rFonts w:ascii="Times New Roman" w:hAnsi="Times New Roman" w:cs="Times New Roman"/>
          <w:i w:val="0"/>
          <w:color w:val="auto"/>
          <w:sz w:val="24"/>
          <w:szCs w:val="24"/>
        </w:rPr>
        <w:t xml:space="preserve"> investment policies and objectives that reflect the long-term investment-risk orientation of the </w:t>
      </w:r>
      <w:r w:rsidR="00146080" w:rsidRPr="00321071">
        <w:rPr>
          <w:rFonts w:ascii="Times New Roman" w:hAnsi="Times New Roman" w:cs="Times New Roman"/>
          <w:i w:val="0"/>
          <w:color w:val="auto"/>
          <w:sz w:val="24"/>
          <w:szCs w:val="24"/>
        </w:rPr>
        <w:t>Funds</w:t>
      </w:r>
      <w:r w:rsidR="003013AF" w:rsidRPr="00321071">
        <w:rPr>
          <w:rFonts w:ascii="Times New Roman" w:hAnsi="Times New Roman" w:cs="Times New Roman"/>
          <w:i w:val="0"/>
          <w:color w:val="auto"/>
          <w:sz w:val="24"/>
          <w:szCs w:val="24"/>
        </w:rPr>
        <w:t xml:space="preserve">. </w:t>
      </w:r>
    </w:p>
    <w:p w:rsidR="003013AF" w:rsidRPr="00321071" w:rsidRDefault="003013AF" w:rsidP="00E94208">
      <w:pPr>
        <w:pStyle w:val="Heading3"/>
        <w:numPr>
          <w:ilvl w:val="1"/>
          <w:numId w:val="24"/>
        </w:numPr>
        <w:rPr>
          <w:rFonts w:ascii="Times New Roman" w:hAnsi="Times New Roman" w:cs="Times New Roman"/>
          <w:color w:val="auto"/>
        </w:rPr>
      </w:pPr>
      <w:r w:rsidRPr="00321071">
        <w:rPr>
          <w:rFonts w:ascii="Times New Roman" w:hAnsi="Times New Roman" w:cs="Times New Roman"/>
          <w:color w:val="auto"/>
        </w:rPr>
        <w:t xml:space="preserve">Responsibilities of the </w:t>
      </w:r>
      <w:r w:rsidR="00146080" w:rsidRPr="00321071">
        <w:rPr>
          <w:rFonts w:ascii="Times New Roman" w:hAnsi="Times New Roman" w:cs="Times New Roman"/>
          <w:color w:val="auto"/>
        </w:rPr>
        <w:t>EIC</w:t>
      </w:r>
      <w:r w:rsidRPr="00321071">
        <w:rPr>
          <w:rFonts w:ascii="Times New Roman" w:hAnsi="Times New Roman" w:cs="Times New Roman"/>
          <w:color w:val="auto"/>
        </w:rPr>
        <w:t xml:space="preserve"> </w:t>
      </w:r>
    </w:p>
    <w:p w:rsidR="003013AF" w:rsidRPr="00321071" w:rsidRDefault="003013AF" w:rsidP="00463520">
      <w:pPr>
        <w:pStyle w:val="Heading3"/>
        <w:numPr>
          <w:ilvl w:val="0"/>
          <w:numId w:val="0"/>
        </w:numPr>
        <w:ind w:left="720"/>
        <w:rPr>
          <w:rFonts w:ascii="Times New Roman" w:hAnsi="Times New Roman" w:cs="Times New Roman"/>
          <w:color w:val="auto"/>
        </w:rPr>
      </w:pPr>
      <w:r w:rsidRPr="00321071">
        <w:rPr>
          <w:rFonts w:ascii="Times New Roman" w:hAnsi="Times New Roman" w:cs="Times New Roman"/>
          <w:color w:val="auto"/>
        </w:rPr>
        <w:t xml:space="preserve">Members of the </w:t>
      </w:r>
      <w:r w:rsidR="00146080" w:rsidRPr="00321071">
        <w:rPr>
          <w:rFonts w:ascii="Times New Roman" w:hAnsi="Times New Roman" w:cs="Times New Roman"/>
          <w:color w:val="auto"/>
        </w:rPr>
        <w:t>EIC</w:t>
      </w:r>
      <w:r w:rsidRPr="00321071">
        <w:rPr>
          <w:rFonts w:ascii="Times New Roman" w:hAnsi="Times New Roman" w:cs="Times New Roman"/>
          <w:color w:val="auto"/>
        </w:rPr>
        <w:t xml:space="preserve"> are not held accountable for less than desirable outcomes, rather for adherence to procedural prudence, or the process by which decisions are made in respect to endowment assets. In consideration of the foregoing, the </w:t>
      </w:r>
      <w:r w:rsidR="00146080" w:rsidRPr="00321071">
        <w:rPr>
          <w:rFonts w:ascii="Times New Roman" w:hAnsi="Times New Roman" w:cs="Times New Roman"/>
          <w:color w:val="auto"/>
        </w:rPr>
        <w:t>EIC</w:t>
      </w:r>
      <w:r w:rsidRPr="00321071">
        <w:rPr>
          <w:rFonts w:ascii="Times New Roman" w:hAnsi="Times New Roman" w:cs="Times New Roman"/>
          <w:color w:val="auto"/>
        </w:rPr>
        <w:t xml:space="preserve"> is responsible for the development, recommendation, implementation and maintenance of all policies relative to </w:t>
      </w:r>
      <w:r w:rsidR="001514F4" w:rsidRPr="00321071">
        <w:rPr>
          <w:rFonts w:ascii="Times New Roman" w:hAnsi="Times New Roman" w:cs="Times New Roman"/>
          <w:color w:val="auto"/>
        </w:rPr>
        <w:t>Funds</w:t>
      </w:r>
      <w:r w:rsidRPr="00321071">
        <w:rPr>
          <w:rFonts w:ascii="Times New Roman" w:hAnsi="Times New Roman" w:cs="Times New Roman"/>
          <w:color w:val="auto"/>
        </w:rPr>
        <w:t xml:space="preserve"> an</w:t>
      </w:r>
      <w:r w:rsidR="001514F4" w:rsidRPr="00321071">
        <w:rPr>
          <w:rFonts w:ascii="Times New Roman" w:hAnsi="Times New Roman" w:cs="Times New Roman"/>
          <w:color w:val="auto"/>
        </w:rPr>
        <w:t>d</w:t>
      </w:r>
      <w:r w:rsidRPr="00321071">
        <w:rPr>
          <w:rFonts w:ascii="Times New Roman" w:hAnsi="Times New Roman" w:cs="Times New Roman"/>
          <w:color w:val="auto"/>
        </w:rPr>
        <w:t xml:space="preserve"> shall: </w:t>
      </w:r>
    </w:p>
    <w:p w:rsidR="00580A4F" w:rsidRPr="00321071" w:rsidRDefault="00580A4F" w:rsidP="00882EAD">
      <w:pPr>
        <w:pStyle w:val="ListParagraph"/>
        <w:numPr>
          <w:ilvl w:val="3"/>
          <w:numId w:val="24"/>
        </w:numPr>
        <w:spacing w:after="200" w:line="276" w:lineRule="auto"/>
        <w:rPr>
          <w:rFonts w:ascii="Times New Roman" w:hAnsi="Times New Roman" w:cs="Times New Roman"/>
          <w:sz w:val="24"/>
          <w:szCs w:val="24"/>
        </w:rPr>
      </w:pPr>
      <w:r w:rsidRPr="00321071">
        <w:rPr>
          <w:rFonts w:ascii="Times New Roman" w:hAnsi="Times New Roman" w:cs="Times New Roman"/>
          <w:sz w:val="24"/>
          <w:szCs w:val="24"/>
        </w:rPr>
        <w:lastRenderedPageBreak/>
        <w:t xml:space="preserve">Review and approve Investment Policy Statement between the EIC and the Investment Advisor for the </w:t>
      </w:r>
      <w:r w:rsidR="00882EAD" w:rsidRPr="00321071">
        <w:rPr>
          <w:rFonts w:ascii="Times New Roman" w:hAnsi="Times New Roman" w:cs="Times New Roman"/>
          <w:sz w:val="24"/>
          <w:szCs w:val="24"/>
        </w:rPr>
        <w:t>Funds</w:t>
      </w:r>
      <w:r w:rsidRPr="00321071">
        <w:rPr>
          <w:rFonts w:ascii="Times New Roman" w:hAnsi="Times New Roman" w:cs="Times New Roman"/>
          <w:sz w:val="24"/>
          <w:szCs w:val="24"/>
        </w:rPr>
        <w:t xml:space="preserve"> which addresses asset allocation, spending guidelines, acceptable risk levels, and total return objectives.</w:t>
      </w:r>
    </w:p>
    <w:p w:rsidR="00580A4F" w:rsidRPr="00321071" w:rsidRDefault="00580A4F" w:rsidP="00882EAD">
      <w:pPr>
        <w:pStyle w:val="ListParagraph"/>
        <w:numPr>
          <w:ilvl w:val="3"/>
          <w:numId w:val="24"/>
        </w:numPr>
        <w:spacing w:after="200" w:line="276" w:lineRule="auto"/>
        <w:rPr>
          <w:rFonts w:ascii="Times New Roman" w:hAnsi="Times New Roman" w:cs="Times New Roman"/>
          <w:sz w:val="24"/>
          <w:szCs w:val="24"/>
        </w:rPr>
      </w:pPr>
      <w:r w:rsidRPr="00321071">
        <w:rPr>
          <w:rFonts w:ascii="Times New Roman" w:hAnsi="Times New Roman" w:cs="Times New Roman"/>
          <w:sz w:val="24"/>
          <w:szCs w:val="24"/>
        </w:rPr>
        <w:t>Review and approve investment guidelines relating to eligible investments, diversification and concentration restrictions, and performance objectives for specific managers, consultants and direct investments.</w:t>
      </w:r>
    </w:p>
    <w:p w:rsidR="00580A4F" w:rsidRPr="00321071" w:rsidRDefault="00580A4F" w:rsidP="00882EAD">
      <w:pPr>
        <w:pStyle w:val="ListParagraph"/>
        <w:numPr>
          <w:ilvl w:val="3"/>
          <w:numId w:val="24"/>
        </w:numPr>
        <w:spacing w:after="200" w:line="276" w:lineRule="auto"/>
        <w:rPr>
          <w:rFonts w:ascii="Times New Roman" w:hAnsi="Times New Roman" w:cs="Times New Roman"/>
          <w:sz w:val="24"/>
          <w:szCs w:val="24"/>
        </w:rPr>
      </w:pPr>
      <w:r w:rsidRPr="00321071">
        <w:rPr>
          <w:rFonts w:ascii="Times New Roman" w:hAnsi="Times New Roman" w:cs="Times New Roman"/>
          <w:sz w:val="24"/>
          <w:szCs w:val="24"/>
        </w:rPr>
        <w:t>Select external Investment Advisor, custodian(s) and other experts, as needed.</w:t>
      </w:r>
    </w:p>
    <w:p w:rsidR="00580A4F" w:rsidRPr="00321071" w:rsidRDefault="00580A4F" w:rsidP="00882EAD">
      <w:pPr>
        <w:pStyle w:val="ListParagraph"/>
        <w:numPr>
          <w:ilvl w:val="3"/>
          <w:numId w:val="24"/>
        </w:numPr>
        <w:spacing w:after="200" w:line="276" w:lineRule="auto"/>
        <w:rPr>
          <w:rFonts w:ascii="Times New Roman" w:hAnsi="Times New Roman" w:cs="Times New Roman"/>
          <w:sz w:val="24"/>
          <w:szCs w:val="24"/>
        </w:rPr>
      </w:pPr>
      <w:r w:rsidRPr="00321071">
        <w:rPr>
          <w:rFonts w:ascii="Times New Roman" w:hAnsi="Times New Roman" w:cs="Times New Roman"/>
          <w:sz w:val="24"/>
          <w:szCs w:val="24"/>
        </w:rPr>
        <w:t>Monitor the adherence to the IPS and evaluate the performance based on achieving the stated objectives.</w:t>
      </w:r>
    </w:p>
    <w:p w:rsidR="00580A4F" w:rsidRPr="00321071" w:rsidRDefault="00580A4F" w:rsidP="00882EAD">
      <w:pPr>
        <w:pStyle w:val="ListParagraph"/>
        <w:numPr>
          <w:ilvl w:val="3"/>
          <w:numId w:val="24"/>
        </w:numPr>
        <w:spacing w:after="200" w:line="276" w:lineRule="auto"/>
        <w:rPr>
          <w:rFonts w:ascii="Times New Roman" w:hAnsi="Times New Roman" w:cs="Times New Roman"/>
          <w:sz w:val="24"/>
          <w:szCs w:val="24"/>
        </w:rPr>
      </w:pPr>
      <w:r w:rsidRPr="00321071">
        <w:rPr>
          <w:rFonts w:ascii="Times New Roman" w:hAnsi="Times New Roman" w:cs="Times New Roman"/>
          <w:sz w:val="24"/>
          <w:szCs w:val="24"/>
        </w:rPr>
        <w:t>Evaluate the performance of the external Investment Advisor and make changes if needed.</w:t>
      </w:r>
    </w:p>
    <w:p w:rsidR="00580A4F" w:rsidRPr="00321071" w:rsidRDefault="00580A4F" w:rsidP="00882EAD">
      <w:pPr>
        <w:pStyle w:val="ListParagraph"/>
        <w:numPr>
          <w:ilvl w:val="3"/>
          <w:numId w:val="24"/>
        </w:numPr>
        <w:rPr>
          <w:rFonts w:ascii="Times New Roman" w:hAnsi="Times New Roman" w:cs="Times New Roman"/>
          <w:sz w:val="24"/>
          <w:szCs w:val="24"/>
        </w:rPr>
      </w:pPr>
      <w:r w:rsidRPr="00321071">
        <w:rPr>
          <w:rFonts w:ascii="Times New Roman" w:hAnsi="Times New Roman" w:cs="Times New Roman"/>
          <w:sz w:val="24"/>
          <w:szCs w:val="24"/>
        </w:rPr>
        <w:t>Report on EIC activities regularly to the Board of Directors.</w:t>
      </w:r>
    </w:p>
    <w:p w:rsidR="00463520" w:rsidRPr="00321071" w:rsidRDefault="00463520" w:rsidP="00463520">
      <w:pPr>
        <w:ind w:left="1080"/>
        <w:rPr>
          <w:rFonts w:ascii="Times New Roman" w:hAnsi="Times New Roman" w:cs="Times New Roman"/>
          <w:sz w:val="24"/>
          <w:szCs w:val="24"/>
        </w:rPr>
      </w:pPr>
    </w:p>
    <w:p w:rsidR="00807A64" w:rsidRPr="00321071" w:rsidRDefault="003013AF" w:rsidP="00E94208">
      <w:pPr>
        <w:pStyle w:val="ListParagraph"/>
        <w:numPr>
          <w:ilvl w:val="0"/>
          <w:numId w:val="24"/>
        </w:numPr>
        <w:ind w:left="0"/>
        <w:rPr>
          <w:rFonts w:ascii="Times New Roman" w:hAnsi="Times New Roman" w:cs="Times New Roman"/>
          <w:sz w:val="24"/>
          <w:szCs w:val="24"/>
        </w:rPr>
      </w:pPr>
      <w:r w:rsidRPr="00321071">
        <w:rPr>
          <w:rFonts w:ascii="Times New Roman" w:hAnsi="Times New Roman" w:cs="Times New Roman"/>
          <w:sz w:val="24"/>
          <w:szCs w:val="24"/>
        </w:rPr>
        <w:t xml:space="preserve">Investment Considerations </w:t>
      </w:r>
    </w:p>
    <w:p w:rsidR="00807A64" w:rsidRPr="00321071" w:rsidRDefault="003013AF" w:rsidP="00463520">
      <w:pPr>
        <w:pStyle w:val="Heading2"/>
        <w:numPr>
          <w:ilvl w:val="1"/>
          <w:numId w:val="24"/>
        </w:numPr>
        <w:rPr>
          <w:rFonts w:ascii="Times New Roman" w:hAnsi="Times New Roman" w:cs="Times New Roman"/>
          <w:color w:val="auto"/>
          <w:sz w:val="24"/>
          <w:szCs w:val="24"/>
        </w:rPr>
      </w:pPr>
      <w:r w:rsidRPr="00321071">
        <w:rPr>
          <w:rFonts w:ascii="Times New Roman" w:hAnsi="Times New Roman" w:cs="Times New Roman"/>
          <w:color w:val="auto"/>
          <w:sz w:val="24"/>
          <w:szCs w:val="24"/>
        </w:rPr>
        <w:t xml:space="preserve">Guidelines for Investing </w:t>
      </w:r>
    </w:p>
    <w:p w:rsidR="00580A4F" w:rsidRPr="00321071" w:rsidRDefault="00580A4F" w:rsidP="00463520">
      <w:pPr>
        <w:ind w:left="360"/>
        <w:rPr>
          <w:rFonts w:ascii="Times New Roman" w:hAnsi="Times New Roman" w:cs="Times New Roman"/>
          <w:sz w:val="24"/>
          <w:szCs w:val="24"/>
        </w:rPr>
      </w:pPr>
      <w:r w:rsidRPr="00321071">
        <w:rPr>
          <w:rFonts w:ascii="Times New Roman" w:hAnsi="Times New Roman" w:cs="Times New Roman"/>
          <w:sz w:val="24"/>
          <w:szCs w:val="24"/>
        </w:rPr>
        <w:t xml:space="preserve">The primary investment strategy for the </w:t>
      </w:r>
      <w:r w:rsidR="005C3B25" w:rsidRPr="00321071">
        <w:rPr>
          <w:rFonts w:ascii="Times New Roman" w:hAnsi="Times New Roman" w:cs="Times New Roman"/>
          <w:sz w:val="24"/>
          <w:szCs w:val="24"/>
        </w:rPr>
        <w:t>Funds</w:t>
      </w:r>
      <w:r w:rsidRPr="00321071">
        <w:rPr>
          <w:rFonts w:ascii="Times New Roman" w:hAnsi="Times New Roman" w:cs="Times New Roman"/>
          <w:sz w:val="24"/>
          <w:szCs w:val="24"/>
        </w:rPr>
        <w:t xml:space="preserve"> is to emphasize Total Return on assets, which is defined as the aggregate return from capital appreciation, dividend and interest income and realized gain or loss on sale of assets.  It is the goal of the </w:t>
      </w:r>
      <w:r w:rsidR="005C3B25" w:rsidRPr="00321071">
        <w:rPr>
          <w:rFonts w:ascii="Times New Roman" w:hAnsi="Times New Roman" w:cs="Times New Roman"/>
          <w:sz w:val="24"/>
          <w:szCs w:val="24"/>
        </w:rPr>
        <w:t>Funds</w:t>
      </w:r>
      <w:r w:rsidRPr="00321071">
        <w:rPr>
          <w:rFonts w:ascii="Times New Roman" w:hAnsi="Times New Roman" w:cs="Times New Roman"/>
          <w:sz w:val="24"/>
          <w:szCs w:val="24"/>
        </w:rPr>
        <w:t xml:space="preserve"> to generate a long-term Total Return target, which is in excess of 4% (four percent) above the rate of inflation plus the costs of managing the investments.</w:t>
      </w:r>
    </w:p>
    <w:p w:rsidR="005C3B25" w:rsidRPr="00321071" w:rsidRDefault="005C3B25" w:rsidP="00463520">
      <w:pPr>
        <w:ind w:left="360"/>
        <w:rPr>
          <w:rFonts w:ascii="Times New Roman" w:hAnsi="Times New Roman" w:cs="Times New Roman"/>
          <w:sz w:val="24"/>
          <w:szCs w:val="24"/>
        </w:rPr>
      </w:pPr>
      <w:r w:rsidRPr="00321071">
        <w:rPr>
          <w:rFonts w:ascii="Times New Roman" w:hAnsi="Times New Roman" w:cs="Times New Roman"/>
          <w:sz w:val="24"/>
          <w:szCs w:val="24"/>
        </w:rPr>
        <w:t>The EIC understands that in order to achieve its investment objectives the Funds may experience volatility of returns and fluctuations of market values.  The EIC will tolerate some interim fluctuation in the Funds’ market value and rates of return in order to achieve long-term growth objectives.  The EIC has determined that, for investment objective purposes, its risk tolerance is moderate growth.  However, a total portfolio decline in market value in excess of 15% over the preceding four quarters is grounds for a review of the Asset Allocation.</w:t>
      </w:r>
    </w:p>
    <w:p w:rsidR="005C3B25" w:rsidRPr="00321071" w:rsidRDefault="005C3B25" w:rsidP="00463520">
      <w:pPr>
        <w:pStyle w:val="ListParagraph"/>
        <w:numPr>
          <w:ilvl w:val="2"/>
          <w:numId w:val="25"/>
        </w:numPr>
        <w:spacing w:after="0" w:line="240" w:lineRule="auto"/>
        <w:rPr>
          <w:rFonts w:ascii="Times New Roman" w:hAnsi="Times New Roman" w:cs="Times New Roman"/>
          <w:sz w:val="24"/>
          <w:szCs w:val="24"/>
        </w:rPr>
      </w:pPr>
      <w:r w:rsidRPr="00321071">
        <w:rPr>
          <w:rFonts w:ascii="Times New Roman" w:hAnsi="Times New Roman" w:cs="Times New Roman"/>
          <w:sz w:val="24"/>
          <w:szCs w:val="24"/>
        </w:rPr>
        <w:t>Allowable Assets for the Plan</w:t>
      </w:r>
    </w:p>
    <w:p w:rsidR="005C3B25" w:rsidRPr="00321071" w:rsidRDefault="005C3B25" w:rsidP="00463520">
      <w:pPr>
        <w:pStyle w:val="ListParagraph"/>
        <w:numPr>
          <w:ilvl w:val="3"/>
          <w:numId w:val="25"/>
        </w:numPr>
        <w:spacing w:after="0" w:line="240" w:lineRule="auto"/>
        <w:rPr>
          <w:rFonts w:ascii="Times New Roman" w:hAnsi="Times New Roman" w:cs="Times New Roman"/>
          <w:sz w:val="24"/>
          <w:szCs w:val="24"/>
        </w:rPr>
      </w:pPr>
      <w:r w:rsidRPr="00321071">
        <w:rPr>
          <w:rFonts w:ascii="Times New Roman" w:hAnsi="Times New Roman" w:cs="Times New Roman"/>
          <w:sz w:val="24"/>
          <w:szCs w:val="24"/>
          <w:u w:val="single"/>
        </w:rPr>
        <w:t>Cash Equivalents</w:t>
      </w:r>
    </w:p>
    <w:p w:rsidR="005C3B25" w:rsidRPr="00321071" w:rsidRDefault="005C3B25" w:rsidP="00463520">
      <w:pPr>
        <w:pStyle w:val="ListParagraph"/>
        <w:numPr>
          <w:ilvl w:val="4"/>
          <w:numId w:val="24"/>
        </w:numPr>
        <w:spacing w:after="0" w:line="240" w:lineRule="auto"/>
        <w:rPr>
          <w:rFonts w:ascii="Times New Roman" w:hAnsi="Times New Roman" w:cs="Times New Roman"/>
          <w:sz w:val="24"/>
          <w:szCs w:val="24"/>
        </w:rPr>
      </w:pPr>
      <w:r w:rsidRPr="00321071">
        <w:rPr>
          <w:rFonts w:ascii="Times New Roman" w:hAnsi="Times New Roman" w:cs="Times New Roman"/>
          <w:sz w:val="24"/>
          <w:szCs w:val="24"/>
        </w:rPr>
        <w:t>Mutual Fund Cash Management Accounts</w:t>
      </w:r>
    </w:p>
    <w:p w:rsidR="005C3B25" w:rsidRPr="00321071" w:rsidRDefault="005C3B25" w:rsidP="00463520">
      <w:pPr>
        <w:pStyle w:val="ListParagraph"/>
        <w:numPr>
          <w:ilvl w:val="4"/>
          <w:numId w:val="24"/>
        </w:numPr>
        <w:spacing w:after="0" w:line="240" w:lineRule="auto"/>
        <w:rPr>
          <w:rFonts w:ascii="Times New Roman" w:hAnsi="Times New Roman" w:cs="Times New Roman"/>
          <w:sz w:val="24"/>
          <w:szCs w:val="24"/>
        </w:rPr>
      </w:pPr>
      <w:r w:rsidRPr="00321071">
        <w:rPr>
          <w:rFonts w:ascii="Times New Roman" w:hAnsi="Times New Roman" w:cs="Times New Roman"/>
          <w:sz w:val="24"/>
          <w:szCs w:val="24"/>
        </w:rPr>
        <w:t>US Treasury Bills or Agencies</w:t>
      </w:r>
    </w:p>
    <w:p w:rsidR="005C3B25" w:rsidRPr="00321071" w:rsidRDefault="005C3B25" w:rsidP="00463520">
      <w:pPr>
        <w:pStyle w:val="ListParagraph"/>
        <w:numPr>
          <w:ilvl w:val="4"/>
          <w:numId w:val="24"/>
        </w:numPr>
        <w:spacing w:after="0" w:line="240" w:lineRule="auto"/>
        <w:rPr>
          <w:rFonts w:ascii="Times New Roman" w:hAnsi="Times New Roman" w:cs="Times New Roman"/>
          <w:sz w:val="24"/>
          <w:szCs w:val="24"/>
        </w:rPr>
      </w:pPr>
      <w:r w:rsidRPr="00321071">
        <w:rPr>
          <w:rFonts w:ascii="Times New Roman" w:hAnsi="Times New Roman" w:cs="Times New Roman"/>
          <w:sz w:val="24"/>
          <w:szCs w:val="24"/>
        </w:rPr>
        <w:t>Money Market Funds</w:t>
      </w:r>
    </w:p>
    <w:p w:rsidR="005C3B25" w:rsidRPr="00321071" w:rsidRDefault="005C3B25" w:rsidP="00463520">
      <w:pPr>
        <w:pStyle w:val="ListParagraph"/>
        <w:numPr>
          <w:ilvl w:val="4"/>
          <w:numId w:val="24"/>
        </w:numPr>
        <w:spacing w:after="0" w:line="240" w:lineRule="auto"/>
        <w:rPr>
          <w:rFonts w:ascii="Times New Roman" w:hAnsi="Times New Roman" w:cs="Times New Roman"/>
          <w:sz w:val="24"/>
          <w:szCs w:val="24"/>
        </w:rPr>
      </w:pPr>
      <w:r w:rsidRPr="00321071">
        <w:rPr>
          <w:rFonts w:ascii="Times New Roman" w:hAnsi="Times New Roman" w:cs="Times New Roman"/>
          <w:sz w:val="24"/>
          <w:szCs w:val="24"/>
        </w:rPr>
        <w:t>Commercial Paper (A1 or P1 only)</w:t>
      </w:r>
    </w:p>
    <w:p w:rsidR="005C3B25" w:rsidRPr="00321071" w:rsidRDefault="005C3B25" w:rsidP="00463520">
      <w:pPr>
        <w:pStyle w:val="ListParagraph"/>
        <w:numPr>
          <w:ilvl w:val="4"/>
          <w:numId w:val="24"/>
        </w:numPr>
        <w:spacing w:after="0" w:line="240" w:lineRule="auto"/>
        <w:rPr>
          <w:rFonts w:ascii="Times New Roman" w:hAnsi="Times New Roman" w:cs="Times New Roman"/>
          <w:sz w:val="24"/>
          <w:szCs w:val="24"/>
        </w:rPr>
      </w:pPr>
      <w:r w:rsidRPr="00321071">
        <w:rPr>
          <w:rFonts w:ascii="Times New Roman" w:hAnsi="Times New Roman" w:cs="Times New Roman"/>
          <w:sz w:val="24"/>
          <w:szCs w:val="24"/>
        </w:rPr>
        <w:t>Certificates of Deposit</w:t>
      </w:r>
    </w:p>
    <w:p w:rsidR="005C3B25" w:rsidRPr="00321071" w:rsidRDefault="005C3B25" w:rsidP="00463520">
      <w:pPr>
        <w:pStyle w:val="ListParagraph"/>
        <w:numPr>
          <w:ilvl w:val="3"/>
          <w:numId w:val="24"/>
        </w:numPr>
        <w:spacing w:after="0" w:line="240" w:lineRule="auto"/>
        <w:rPr>
          <w:rFonts w:ascii="Times New Roman" w:hAnsi="Times New Roman" w:cs="Times New Roman"/>
          <w:sz w:val="24"/>
          <w:szCs w:val="24"/>
        </w:rPr>
      </w:pPr>
      <w:r w:rsidRPr="00321071">
        <w:rPr>
          <w:rFonts w:ascii="Times New Roman" w:hAnsi="Times New Roman" w:cs="Times New Roman"/>
          <w:sz w:val="24"/>
          <w:szCs w:val="24"/>
          <w:u w:val="single"/>
        </w:rPr>
        <w:t>Fixed Income Securities</w:t>
      </w:r>
    </w:p>
    <w:p w:rsidR="005C3B25" w:rsidRPr="00321071" w:rsidRDefault="005C3B25" w:rsidP="00463520">
      <w:pPr>
        <w:pStyle w:val="ListParagraph"/>
        <w:numPr>
          <w:ilvl w:val="4"/>
          <w:numId w:val="24"/>
        </w:numPr>
        <w:spacing w:after="0" w:line="240" w:lineRule="auto"/>
        <w:rPr>
          <w:rFonts w:ascii="Times New Roman" w:hAnsi="Times New Roman" w:cs="Times New Roman"/>
          <w:sz w:val="24"/>
          <w:szCs w:val="24"/>
        </w:rPr>
      </w:pPr>
      <w:r w:rsidRPr="00321071">
        <w:rPr>
          <w:rFonts w:ascii="Times New Roman" w:hAnsi="Times New Roman" w:cs="Times New Roman"/>
          <w:sz w:val="24"/>
          <w:szCs w:val="24"/>
        </w:rPr>
        <w:t>US Government Agency Securities</w:t>
      </w:r>
    </w:p>
    <w:p w:rsidR="005C3B25" w:rsidRPr="00321071" w:rsidRDefault="005C3B25" w:rsidP="00463520">
      <w:pPr>
        <w:pStyle w:val="ListParagraph"/>
        <w:numPr>
          <w:ilvl w:val="4"/>
          <w:numId w:val="24"/>
        </w:numPr>
        <w:spacing w:after="0" w:line="240" w:lineRule="auto"/>
        <w:rPr>
          <w:rFonts w:ascii="Times New Roman" w:hAnsi="Times New Roman" w:cs="Times New Roman"/>
          <w:sz w:val="24"/>
          <w:szCs w:val="24"/>
        </w:rPr>
      </w:pPr>
      <w:r w:rsidRPr="00321071">
        <w:rPr>
          <w:rFonts w:ascii="Times New Roman" w:hAnsi="Times New Roman" w:cs="Times New Roman"/>
          <w:sz w:val="24"/>
          <w:szCs w:val="24"/>
        </w:rPr>
        <w:t>Corporate Notes and Bonds</w:t>
      </w:r>
    </w:p>
    <w:p w:rsidR="005C3B25" w:rsidRPr="00321071" w:rsidRDefault="005C3B25" w:rsidP="00463520">
      <w:pPr>
        <w:pStyle w:val="ListParagraph"/>
        <w:numPr>
          <w:ilvl w:val="4"/>
          <w:numId w:val="24"/>
        </w:numPr>
        <w:spacing w:after="0" w:line="240" w:lineRule="auto"/>
        <w:rPr>
          <w:rFonts w:ascii="Times New Roman" w:hAnsi="Times New Roman" w:cs="Times New Roman"/>
          <w:sz w:val="24"/>
          <w:szCs w:val="24"/>
        </w:rPr>
      </w:pPr>
      <w:r w:rsidRPr="00321071">
        <w:rPr>
          <w:rFonts w:ascii="Times New Roman" w:hAnsi="Times New Roman" w:cs="Times New Roman"/>
          <w:sz w:val="24"/>
          <w:szCs w:val="24"/>
        </w:rPr>
        <w:t>Mortgage Backed Bonds</w:t>
      </w:r>
    </w:p>
    <w:p w:rsidR="005C3B25" w:rsidRPr="00321071" w:rsidRDefault="005C3B25" w:rsidP="00463520">
      <w:pPr>
        <w:pStyle w:val="ListParagraph"/>
        <w:numPr>
          <w:ilvl w:val="4"/>
          <w:numId w:val="24"/>
        </w:numPr>
        <w:spacing w:after="0" w:line="240" w:lineRule="auto"/>
        <w:rPr>
          <w:rFonts w:ascii="Times New Roman" w:hAnsi="Times New Roman" w:cs="Times New Roman"/>
          <w:sz w:val="24"/>
          <w:szCs w:val="24"/>
        </w:rPr>
      </w:pPr>
      <w:r w:rsidRPr="00321071">
        <w:rPr>
          <w:rFonts w:ascii="Times New Roman" w:hAnsi="Times New Roman" w:cs="Times New Roman"/>
          <w:sz w:val="24"/>
          <w:szCs w:val="24"/>
        </w:rPr>
        <w:t>Preferred Stock</w:t>
      </w:r>
    </w:p>
    <w:p w:rsidR="005C3B25" w:rsidRPr="00321071" w:rsidRDefault="005C3B25" w:rsidP="00463520">
      <w:pPr>
        <w:pStyle w:val="ListParagraph"/>
        <w:numPr>
          <w:ilvl w:val="3"/>
          <w:numId w:val="24"/>
        </w:numPr>
        <w:spacing w:after="0" w:line="240" w:lineRule="auto"/>
        <w:rPr>
          <w:rFonts w:ascii="Times New Roman" w:hAnsi="Times New Roman" w:cs="Times New Roman"/>
          <w:sz w:val="24"/>
          <w:szCs w:val="24"/>
          <w:u w:val="single"/>
        </w:rPr>
      </w:pPr>
      <w:r w:rsidRPr="00321071">
        <w:rPr>
          <w:rFonts w:ascii="Times New Roman" w:hAnsi="Times New Roman" w:cs="Times New Roman"/>
          <w:sz w:val="24"/>
          <w:szCs w:val="24"/>
          <w:u w:val="single"/>
        </w:rPr>
        <w:t>Equity Securities</w:t>
      </w:r>
    </w:p>
    <w:p w:rsidR="005C3B25" w:rsidRPr="00321071" w:rsidRDefault="005C3B25" w:rsidP="00463520">
      <w:pPr>
        <w:pStyle w:val="ListParagraph"/>
        <w:numPr>
          <w:ilvl w:val="4"/>
          <w:numId w:val="24"/>
        </w:numPr>
        <w:spacing w:after="0" w:line="240" w:lineRule="auto"/>
        <w:rPr>
          <w:rFonts w:ascii="Times New Roman" w:hAnsi="Times New Roman" w:cs="Times New Roman"/>
          <w:sz w:val="24"/>
          <w:szCs w:val="24"/>
        </w:rPr>
      </w:pPr>
      <w:r w:rsidRPr="00321071">
        <w:rPr>
          <w:rFonts w:ascii="Times New Roman" w:hAnsi="Times New Roman" w:cs="Times New Roman"/>
          <w:sz w:val="24"/>
          <w:szCs w:val="24"/>
        </w:rPr>
        <w:t>Common Stocks</w:t>
      </w:r>
    </w:p>
    <w:p w:rsidR="005C3B25" w:rsidRPr="00321071" w:rsidRDefault="005C3B25" w:rsidP="00463520">
      <w:pPr>
        <w:pStyle w:val="ListParagraph"/>
        <w:numPr>
          <w:ilvl w:val="4"/>
          <w:numId w:val="24"/>
        </w:numPr>
        <w:spacing w:after="0" w:line="240" w:lineRule="auto"/>
        <w:rPr>
          <w:rFonts w:ascii="Times New Roman" w:hAnsi="Times New Roman" w:cs="Times New Roman"/>
          <w:sz w:val="24"/>
          <w:szCs w:val="24"/>
        </w:rPr>
      </w:pPr>
      <w:r w:rsidRPr="00321071">
        <w:rPr>
          <w:rFonts w:ascii="Times New Roman" w:hAnsi="Times New Roman" w:cs="Times New Roman"/>
          <w:sz w:val="24"/>
          <w:szCs w:val="24"/>
        </w:rPr>
        <w:lastRenderedPageBreak/>
        <w:t>Convertible Notes and Bonds</w:t>
      </w:r>
    </w:p>
    <w:p w:rsidR="005C3B25" w:rsidRPr="00321071" w:rsidRDefault="005C3B25" w:rsidP="00463520">
      <w:pPr>
        <w:pStyle w:val="ListParagraph"/>
        <w:numPr>
          <w:ilvl w:val="4"/>
          <w:numId w:val="24"/>
        </w:numPr>
        <w:spacing w:after="0" w:line="240" w:lineRule="auto"/>
        <w:rPr>
          <w:rFonts w:ascii="Times New Roman" w:hAnsi="Times New Roman" w:cs="Times New Roman"/>
          <w:sz w:val="24"/>
          <w:szCs w:val="24"/>
        </w:rPr>
      </w:pPr>
      <w:r w:rsidRPr="00321071">
        <w:rPr>
          <w:rFonts w:ascii="Times New Roman" w:hAnsi="Times New Roman" w:cs="Times New Roman"/>
          <w:sz w:val="24"/>
          <w:szCs w:val="24"/>
        </w:rPr>
        <w:t>Convertible Preferred Stocks</w:t>
      </w:r>
    </w:p>
    <w:p w:rsidR="005C3B25" w:rsidRPr="00321071" w:rsidRDefault="005C3B25" w:rsidP="00463520">
      <w:pPr>
        <w:pStyle w:val="ListParagraph"/>
        <w:numPr>
          <w:ilvl w:val="4"/>
          <w:numId w:val="24"/>
        </w:numPr>
        <w:spacing w:after="0" w:line="240" w:lineRule="auto"/>
        <w:rPr>
          <w:rFonts w:ascii="Times New Roman" w:hAnsi="Times New Roman" w:cs="Times New Roman"/>
          <w:sz w:val="24"/>
          <w:szCs w:val="24"/>
        </w:rPr>
      </w:pPr>
      <w:r w:rsidRPr="00321071">
        <w:rPr>
          <w:rFonts w:ascii="Times New Roman" w:hAnsi="Times New Roman" w:cs="Times New Roman"/>
          <w:sz w:val="24"/>
          <w:szCs w:val="24"/>
        </w:rPr>
        <w:t>American Depository Receipts (ADRs) of non-US Companies</w:t>
      </w:r>
    </w:p>
    <w:p w:rsidR="005C3B25" w:rsidRPr="00321071" w:rsidRDefault="005C3B25" w:rsidP="00463520">
      <w:pPr>
        <w:pStyle w:val="ListParagraph"/>
        <w:numPr>
          <w:ilvl w:val="4"/>
          <w:numId w:val="24"/>
        </w:numPr>
        <w:spacing w:after="0" w:line="240" w:lineRule="auto"/>
        <w:rPr>
          <w:rFonts w:ascii="Times New Roman" w:hAnsi="Times New Roman" w:cs="Times New Roman"/>
          <w:sz w:val="24"/>
          <w:szCs w:val="24"/>
        </w:rPr>
      </w:pPr>
      <w:r w:rsidRPr="00321071">
        <w:rPr>
          <w:rFonts w:ascii="Times New Roman" w:hAnsi="Times New Roman" w:cs="Times New Roman"/>
          <w:sz w:val="24"/>
          <w:szCs w:val="24"/>
        </w:rPr>
        <w:t>Stocks of non- US Companies (Ordinary Shares)</w:t>
      </w:r>
    </w:p>
    <w:p w:rsidR="005C3B25" w:rsidRPr="00321071" w:rsidRDefault="005C3B25" w:rsidP="00463520">
      <w:pPr>
        <w:pStyle w:val="ListParagraph"/>
        <w:numPr>
          <w:ilvl w:val="4"/>
          <w:numId w:val="24"/>
        </w:numPr>
        <w:spacing w:after="0" w:line="240" w:lineRule="auto"/>
        <w:rPr>
          <w:rFonts w:ascii="Times New Roman" w:hAnsi="Times New Roman" w:cs="Times New Roman"/>
          <w:sz w:val="24"/>
          <w:szCs w:val="24"/>
        </w:rPr>
      </w:pPr>
      <w:r w:rsidRPr="00321071">
        <w:rPr>
          <w:rFonts w:ascii="Times New Roman" w:hAnsi="Times New Roman" w:cs="Times New Roman"/>
          <w:sz w:val="24"/>
          <w:szCs w:val="24"/>
        </w:rPr>
        <w:t>ETFs</w:t>
      </w:r>
    </w:p>
    <w:p w:rsidR="005C3B25" w:rsidRPr="00321071" w:rsidRDefault="005C3B25" w:rsidP="00463520">
      <w:pPr>
        <w:pStyle w:val="ListParagraph"/>
        <w:numPr>
          <w:ilvl w:val="3"/>
          <w:numId w:val="24"/>
        </w:numPr>
        <w:spacing w:after="0" w:line="240" w:lineRule="auto"/>
        <w:rPr>
          <w:rFonts w:ascii="Times New Roman" w:hAnsi="Times New Roman" w:cs="Times New Roman"/>
          <w:sz w:val="24"/>
          <w:szCs w:val="24"/>
          <w:u w:val="single"/>
        </w:rPr>
      </w:pPr>
      <w:r w:rsidRPr="00321071">
        <w:rPr>
          <w:rFonts w:ascii="Times New Roman" w:hAnsi="Times New Roman" w:cs="Times New Roman"/>
          <w:sz w:val="24"/>
          <w:szCs w:val="24"/>
          <w:u w:val="single"/>
        </w:rPr>
        <w:t>Mutual Funds</w:t>
      </w:r>
    </w:p>
    <w:p w:rsidR="005C3B25" w:rsidRPr="00321071" w:rsidRDefault="005C3B25" w:rsidP="00463520">
      <w:pPr>
        <w:pStyle w:val="ListParagraph"/>
        <w:numPr>
          <w:ilvl w:val="4"/>
          <w:numId w:val="24"/>
        </w:numPr>
        <w:spacing w:after="0" w:line="240" w:lineRule="auto"/>
        <w:rPr>
          <w:rFonts w:ascii="Times New Roman" w:hAnsi="Times New Roman" w:cs="Times New Roman"/>
          <w:sz w:val="24"/>
          <w:szCs w:val="24"/>
          <w:u w:val="single"/>
        </w:rPr>
      </w:pPr>
      <w:r w:rsidRPr="00321071">
        <w:rPr>
          <w:rFonts w:ascii="Times New Roman" w:hAnsi="Times New Roman" w:cs="Times New Roman"/>
          <w:sz w:val="24"/>
          <w:szCs w:val="24"/>
        </w:rPr>
        <w:t>Mutual Funds which invest in securities as allowed in this statement</w:t>
      </w:r>
    </w:p>
    <w:p w:rsidR="00162929" w:rsidRPr="00321071" w:rsidRDefault="00162929" w:rsidP="00E94208">
      <w:pPr>
        <w:spacing w:after="0" w:line="240" w:lineRule="auto"/>
        <w:ind w:left="720"/>
        <w:rPr>
          <w:rFonts w:ascii="Times New Roman" w:hAnsi="Times New Roman" w:cs="Times New Roman"/>
          <w:sz w:val="24"/>
          <w:szCs w:val="24"/>
        </w:rPr>
      </w:pPr>
    </w:p>
    <w:p w:rsidR="005C3B25" w:rsidRPr="00321071" w:rsidRDefault="005C3B25" w:rsidP="00463520">
      <w:pPr>
        <w:pStyle w:val="ListParagraph"/>
        <w:numPr>
          <w:ilvl w:val="3"/>
          <w:numId w:val="24"/>
        </w:numPr>
        <w:spacing w:after="0" w:line="240" w:lineRule="auto"/>
        <w:rPr>
          <w:rFonts w:ascii="Times New Roman" w:hAnsi="Times New Roman" w:cs="Times New Roman"/>
          <w:sz w:val="24"/>
          <w:szCs w:val="24"/>
        </w:rPr>
      </w:pPr>
      <w:r w:rsidRPr="00321071">
        <w:rPr>
          <w:rFonts w:ascii="Times New Roman" w:hAnsi="Times New Roman" w:cs="Times New Roman"/>
          <w:sz w:val="24"/>
          <w:szCs w:val="24"/>
        </w:rPr>
        <w:t>Derivative Investments</w:t>
      </w:r>
    </w:p>
    <w:p w:rsidR="005C3B25" w:rsidRPr="00321071" w:rsidRDefault="005C3B25" w:rsidP="00463520">
      <w:pPr>
        <w:spacing w:after="0" w:line="240" w:lineRule="auto"/>
        <w:ind w:left="1440"/>
        <w:rPr>
          <w:rFonts w:ascii="Times New Roman" w:hAnsi="Times New Roman" w:cs="Times New Roman"/>
          <w:sz w:val="24"/>
          <w:szCs w:val="24"/>
        </w:rPr>
      </w:pPr>
      <w:r w:rsidRPr="00321071">
        <w:rPr>
          <w:rFonts w:ascii="Times New Roman" w:hAnsi="Times New Roman" w:cs="Times New Roman"/>
          <w:sz w:val="24"/>
          <w:szCs w:val="24"/>
        </w:rPr>
        <w:t>Derivative securities are defined as synthetic securities whose price and cash flow characteristics are based on the cash flows and price movements of other underlying securities.  Most derivative securities are derived from equity or fixed income securities and are packaged in the form of options, futures, CMOs (PAC bonds, I/</w:t>
      </w:r>
      <w:proofErr w:type="spellStart"/>
      <w:r w:rsidRPr="00321071">
        <w:rPr>
          <w:rFonts w:ascii="Times New Roman" w:hAnsi="Times New Roman" w:cs="Times New Roman"/>
          <w:sz w:val="24"/>
          <w:szCs w:val="24"/>
        </w:rPr>
        <w:t>Os</w:t>
      </w:r>
      <w:proofErr w:type="spellEnd"/>
      <w:r w:rsidRPr="00321071">
        <w:rPr>
          <w:rFonts w:ascii="Times New Roman" w:hAnsi="Times New Roman" w:cs="Times New Roman"/>
          <w:sz w:val="24"/>
          <w:szCs w:val="24"/>
        </w:rPr>
        <w:t xml:space="preserve">, P/O, residual bonds etc.) and interest rate swaps, among others.  Derivatives are </w:t>
      </w:r>
      <w:r w:rsidRPr="00321071">
        <w:rPr>
          <w:rFonts w:ascii="Times New Roman" w:hAnsi="Times New Roman" w:cs="Times New Roman"/>
          <w:sz w:val="24"/>
          <w:szCs w:val="24"/>
          <w:u w:val="single"/>
        </w:rPr>
        <w:t>not permissible</w:t>
      </w:r>
      <w:r w:rsidRPr="00321071">
        <w:rPr>
          <w:rFonts w:ascii="Times New Roman" w:hAnsi="Times New Roman" w:cs="Times New Roman"/>
          <w:sz w:val="24"/>
          <w:szCs w:val="24"/>
        </w:rPr>
        <w:t xml:space="preserve"> investments unless they are a component of a mutual fund.</w:t>
      </w:r>
    </w:p>
    <w:p w:rsidR="005C3B25" w:rsidRPr="00321071" w:rsidRDefault="005C3B25" w:rsidP="00463520">
      <w:pPr>
        <w:pStyle w:val="ListParagraph"/>
        <w:numPr>
          <w:ilvl w:val="3"/>
          <w:numId w:val="24"/>
        </w:numPr>
        <w:spacing w:after="0" w:line="240" w:lineRule="auto"/>
        <w:rPr>
          <w:rFonts w:ascii="Times New Roman" w:hAnsi="Times New Roman" w:cs="Times New Roman"/>
          <w:sz w:val="24"/>
          <w:szCs w:val="24"/>
        </w:rPr>
      </w:pPr>
      <w:r w:rsidRPr="00321071">
        <w:rPr>
          <w:rFonts w:ascii="Times New Roman" w:hAnsi="Times New Roman" w:cs="Times New Roman"/>
          <w:sz w:val="24"/>
          <w:szCs w:val="24"/>
        </w:rPr>
        <w:t>Stock Exchanges</w:t>
      </w:r>
    </w:p>
    <w:p w:rsidR="005C3B25" w:rsidRPr="00321071" w:rsidRDefault="005C3B25" w:rsidP="00463520">
      <w:pPr>
        <w:spacing w:after="0" w:line="240" w:lineRule="auto"/>
        <w:ind w:left="1440"/>
        <w:rPr>
          <w:rFonts w:ascii="Times New Roman" w:hAnsi="Times New Roman" w:cs="Times New Roman"/>
          <w:sz w:val="24"/>
          <w:szCs w:val="24"/>
        </w:rPr>
      </w:pPr>
      <w:r w:rsidRPr="00321071">
        <w:rPr>
          <w:rFonts w:ascii="Times New Roman" w:hAnsi="Times New Roman" w:cs="Times New Roman"/>
          <w:sz w:val="24"/>
          <w:szCs w:val="24"/>
        </w:rPr>
        <w:t xml:space="preserve">To ensure marketability and liquidity, investment advisors will execute equity transactions through the following exchanges:  New York Stock Exchange, American Stock Exchange, </w:t>
      </w:r>
      <w:proofErr w:type="gramStart"/>
      <w:r w:rsidRPr="00321071">
        <w:rPr>
          <w:rFonts w:ascii="Times New Roman" w:hAnsi="Times New Roman" w:cs="Times New Roman"/>
          <w:sz w:val="24"/>
          <w:szCs w:val="24"/>
        </w:rPr>
        <w:t>NASDAQ</w:t>
      </w:r>
      <w:proofErr w:type="gramEnd"/>
      <w:r w:rsidRPr="00321071">
        <w:rPr>
          <w:rFonts w:ascii="Times New Roman" w:hAnsi="Times New Roman" w:cs="Times New Roman"/>
          <w:sz w:val="24"/>
          <w:szCs w:val="24"/>
        </w:rPr>
        <w:t xml:space="preserve"> over the counter market or other recognized investment exchange.  In the event that the Investment Advisor determines there is a benefit or need to execute transactions in exchanges other than those listed in this statement, written approval is required from the </w:t>
      </w:r>
      <w:r w:rsidR="00501238" w:rsidRPr="00321071">
        <w:rPr>
          <w:rFonts w:ascii="Times New Roman" w:hAnsi="Times New Roman" w:cs="Times New Roman"/>
          <w:sz w:val="24"/>
          <w:szCs w:val="24"/>
        </w:rPr>
        <w:t>EIC</w:t>
      </w:r>
      <w:r w:rsidRPr="00321071">
        <w:rPr>
          <w:rFonts w:ascii="Times New Roman" w:hAnsi="Times New Roman" w:cs="Times New Roman"/>
          <w:sz w:val="24"/>
          <w:szCs w:val="24"/>
        </w:rPr>
        <w:t>.</w:t>
      </w:r>
    </w:p>
    <w:p w:rsidR="005C3B25" w:rsidRPr="00321071" w:rsidRDefault="005C3B25" w:rsidP="00463520">
      <w:pPr>
        <w:pStyle w:val="ListParagraph"/>
        <w:numPr>
          <w:ilvl w:val="3"/>
          <w:numId w:val="24"/>
        </w:numPr>
        <w:spacing w:after="0" w:line="240" w:lineRule="auto"/>
        <w:rPr>
          <w:rFonts w:ascii="Times New Roman" w:hAnsi="Times New Roman" w:cs="Times New Roman"/>
          <w:sz w:val="24"/>
          <w:szCs w:val="24"/>
        </w:rPr>
      </w:pPr>
      <w:r w:rsidRPr="00321071">
        <w:rPr>
          <w:rFonts w:ascii="Times New Roman" w:hAnsi="Times New Roman" w:cs="Times New Roman"/>
          <w:sz w:val="24"/>
          <w:szCs w:val="24"/>
        </w:rPr>
        <w:t xml:space="preserve">Prohibited Assets for the </w:t>
      </w:r>
      <w:r w:rsidR="00162929" w:rsidRPr="00321071">
        <w:rPr>
          <w:rFonts w:ascii="Times New Roman" w:hAnsi="Times New Roman" w:cs="Times New Roman"/>
          <w:sz w:val="24"/>
          <w:szCs w:val="24"/>
        </w:rPr>
        <w:t>Funds</w:t>
      </w:r>
    </w:p>
    <w:p w:rsidR="005C3B25" w:rsidRPr="00321071" w:rsidRDefault="005C3B25" w:rsidP="00463520">
      <w:pPr>
        <w:spacing w:after="0" w:line="240" w:lineRule="auto"/>
        <w:ind w:left="1440"/>
        <w:rPr>
          <w:rFonts w:ascii="Times New Roman" w:hAnsi="Times New Roman" w:cs="Times New Roman"/>
          <w:sz w:val="24"/>
          <w:szCs w:val="24"/>
        </w:rPr>
      </w:pPr>
      <w:r w:rsidRPr="00321071">
        <w:rPr>
          <w:rFonts w:ascii="Times New Roman" w:hAnsi="Times New Roman" w:cs="Times New Roman"/>
          <w:sz w:val="24"/>
          <w:szCs w:val="24"/>
        </w:rPr>
        <w:t>Prohibited investments include, but are not limited to the following:</w:t>
      </w:r>
    </w:p>
    <w:p w:rsidR="005C3B25" w:rsidRPr="00321071" w:rsidRDefault="005C3B25" w:rsidP="00463520">
      <w:pPr>
        <w:pStyle w:val="ListParagraph"/>
        <w:numPr>
          <w:ilvl w:val="4"/>
          <w:numId w:val="24"/>
        </w:numPr>
        <w:spacing w:after="0" w:line="240" w:lineRule="auto"/>
        <w:rPr>
          <w:rFonts w:ascii="Times New Roman" w:hAnsi="Times New Roman" w:cs="Times New Roman"/>
          <w:sz w:val="24"/>
          <w:szCs w:val="24"/>
        </w:rPr>
      </w:pPr>
      <w:r w:rsidRPr="00321071">
        <w:rPr>
          <w:rFonts w:ascii="Times New Roman" w:hAnsi="Times New Roman" w:cs="Times New Roman"/>
          <w:sz w:val="24"/>
          <w:szCs w:val="24"/>
        </w:rPr>
        <w:t xml:space="preserve">Commodities and Futures Contracts (a mutual fund of commodities and futures may be considered as allowable asset upon the specific permission of the </w:t>
      </w:r>
      <w:r w:rsidR="003121CD" w:rsidRPr="00321071">
        <w:rPr>
          <w:rFonts w:ascii="Times New Roman" w:hAnsi="Times New Roman" w:cs="Times New Roman"/>
          <w:sz w:val="24"/>
          <w:szCs w:val="24"/>
        </w:rPr>
        <w:t>EIC</w:t>
      </w:r>
      <w:r w:rsidRPr="00321071">
        <w:rPr>
          <w:rFonts w:ascii="Times New Roman" w:hAnsi="Times New Roman" w:cs="Times New Roman"/>
          <w:sz w:val="24"/>
          <w:szCs w:val="24"/>
        </w:rPr>
        <w:t>)</w:t>
      </w:r>
    </w:p>
    <w:p w:rsidR="005C3B25" w:rsidRPr="00321071" w:rsidRDefault="005C3B25" w:rsidP="00463520">
      <w:pPr>
        <w:pStyle w:val="ListParagraph"/>
        <w:numPr>
          <w:ilvl w:val="4"/>
          <w:numId w:val="24"/>
        </w:numPr>
        <w:spacing w:after="0" w:line="240" w:lineRule="auto"/>
        <w:rPr>
          <w:rFonts w:ascii="Times New Roman" w:hAnsi="Times New Roman" w:cs="Times New Roman"/>
          <w:sz w:val="24"/>
          <w:szCs w:val="24"/>
        </w:rPr>
      </w:pPr>
      <w:r w:rsidRPr="00321071">
        <w:rPr>
          <w:rFonts w:ascii="Times New Roman" w:hAnsi="Times New Roman" w:cs="Times New Roman"/>
          <w:sz w:val="24"/>
          <w:szCs w:val="24"/>
        </w:rPr>
        <w:t>Private Placements</w:t>
      </w:r>
    </w:p>
    <w:p w:rsidR="005C3B25" w:rsidRPr="00321071" w:rsidRDefault="005C3B25" w:rsidP="00463520">
      <w:pPr>
        <w:pStyle w:val="ListParagraph"/>
        <w:numPr>
          <w:ilvl w:val="4"/>
          <w:numId w:val="24"/>
        </w:numPr>
        <w:spacing w:after="0" w:line="240" w:lineRule="auto"/>
        <w:rPr>
          <w:rFonts w:ascii="Times New Roman" w:hAnsi="Times New Roman" w:cs="Times New Roman"/>
          <w:sz w:val="24"/>
          <w:szCs w:val="24"/>
        </w:rPr>
      </w:pPr>
      <w:r w:rsidRPr="00321071">
        <w:rPr>
          <w:rFonts w:ascii="Times New Roman" w:hAnsi="Times New Roman" w:cs="Times New Roman"/>
          <w:sz w:val="24"/>
          <w:szCs w:val="24"/>
        </w:rPr>
        <w:t>Options</w:t>
      </w:r>
    </w:p>
    <w:p w:rsidR="005C3B25" w:rsidRPr="00321071" w:rsidRDefault="003121CD" w:rsidP="00463520">
      <w:pPr>
        <w:pStyle w:val="ListParagraph"/>
        <w:numPr>
          <w:ilvl w:val="4"/>
          <w:numId w:val="24"/>
        </w:numPr>
        <w:spacing w:after="0" w:line="240" w:lineRule="auto"/>
        <w:rPr>
          <w:rFonts w:ascii="Times New Roman" w:hAnsi="Times New Roman" w:cs="Times New Roman"/>
          <w:sz w:val="24"/>
          <w:szCs w:val="24"/>
        </w:rPr>
      </w:pPr>
      <w:r w:rsidRPr="00321071">
        <w:rPr>
          <w:rFonts w:ascii="Times New Roman" w:hAnsi="Times New Roman" w:cs="Times New Roman"/>
          <w:sz w:val="24"/>
          <w:szCs w:val="24"/>
        </w:rPr>
        <w:t>Limited Partnerships (</w:t>
      </w:r>
      <w:r w:rsidR="005C3B25" w:rsidRPr="00321071">
        <w:rPr>
          <w:rFonts w:ascii="Times New Roman" w:hAnsi="Times New Roman" w:cs="Times New Roman"/>
          <w:sz w:val="24"/>
          <w:szCs w:val="24"/>
        </w:rPr>
        <w:t>not including MLPs that trade daily)</w:t>
      </w:r>
    </w:p>
    <w:p w:rsidR="005C3B25" w:rsidRPr="00321071" w:rsidRDefault="005C3B25" w:rsidP="00463520">
      <w:pPr>
        <w:pStyle w:val="ListParagraph"/>
        <w:numPr>
          <w:ilvl w:val="4"/>
          <w:numId w:val="24"/>
        </w:numPr>
        <w:spacing w:after="0" w:line="240" w:lineRule="auto"/>
        <w:rPr>
          <w:rFonts w:ascii="Times New Roman" w:hAnsi="Times New Roman" w:cs="Times New Roman"/>
          <w:sz w:val="24"/>
          <w:szCs w:val="24"/>
        </w:rPr>
      </w:pPr>
      <w:r w:rsidRPr="00321071">
        <w:rPr>
          <w:rFonts w:ascii="Times New Roman" w:hAnsi="Times New Roman" w:cs="Times New Roman"/>
          <w:sz w:val="24"/>
          <w:szCs w:val="24"/>
        </w:rPr>
        <w:t>Venture-Capital Investments</w:t>
      </w:r>
    </w:p>
    <w:p w:rsidR="005C3B25" w:rsidRPr="00321071" w:rsidRDefault="005C3B25" w:rsidP="00463520">
      <w:pPr>
        <w:pStyle w:val="ListParagraph"/>
        <w:numPr>
          <w:ilvl w:val="4"/>
          <w:numId w:val="24"/>
        </w:numPr>
        <w:spacing w:after="0" w:line="240" w:lineRule="auto"/>
        <w:rPr>
          <w:rFonts w:ascii="Times New Roman" w:hAnsi="Times New Roman" w:cs="Times New Roman"/>
          <w:sz w:val="24"/>
          <w:szCs w:val="24"/>
        </w:rPr>
      </w:pPr>
      <w:r w:rsidRPr="00321071">
        <w:rPr>
          <w:rFonts w:ascii="Times New Roman" w:hAnsi="Times New Roman" w:cs="Times New Roman"/>
          <w:sz w:val="24"/>
          <w:szCs w:val="24"/>
        </w:rPr>
        <w:t>Real Estate Properties</w:t>
      </w:r>
    </w:p>
    <w:p w:rsidR="005C3B25" w:rsidRPr="00321071" w:rsidRDefault="005C3B25" w:rsidP="00463520">
      <w:pPr>
        <w:pStyle w:val="ListParagraph"/>
        <w:numPr>
          <w:ilvl w:val="4"/>
          <w:numId w:val="24"/>
        </w:numPr>
        <w:spacing w:after="0" w:line="240" w:lineRule="auto"/>
        <w:rPr>
          <w:rFonts w:ascii="Times New Roman" w:hAnsi="Times New Roman" w:cs="Times New Roman"/>
          <w:sz w:val="24"/>
          <w:szCs w:val="24"/>
        </w:rPr>
      </w:pPr>
      <w:r w:rsidRPr="00321071">
        <w:rPr>
          <w:rFonts w:ascii="Times New Roman" w:hAnsi="Times New Roman" w:cs="Times New Roman"/>
          <w:sz w:val="24"/>
          <w:szCs w:val="24"/>
        </w:rPr>
        <w:t>Interest Only (I/O), Principal-Only (P/O) and Residual Tranche CMOs</w:t>
      </w:r>
    </w:p>
    <w:p w:rsidR="005C3B25" w:rsidRPr="00321071" w:rsidRDefault="005C3B25" w:rsidP="00463520">
      <w:pPr>
        <w:pStyle w:val="ListParagraph"/>
        <w:numPr>
          <w:ilvl w:val="4"/>
          <w:numId w:val="24"/>
        </w:numPr>
        <w:spacing w:after="0" w:line="240" w:lineRule="auto"/>
        <w:rPr>
          <w:rFonts w:ascii="Times New Roman" w:hAnsi="Times New Roman" w:cs="Times New Roman"/>
          <w:sz w:val="24"/>
          <w:szCs w:val="24"/>
        </w:rPr>
      </w:pPr>
      <w:r w:rsidRPr="00321071">
        <w:rPr>
          <w:rFonts w:ascii="Times New Roman" w:hAnsi="Times New Roman" w:cs="Times New Roman"/>
          <w:sz w:val="24"/>
          <w:szCs w:val="24"/>
        </w:rPr>
        <w:t>Any non-liquid asset or asset for which there is no daily market price</w:t>
      </w:r>
    </w:p>
    <w:p w:rsidR="005C3B25" w:rsidRPr="00321071" w:rsidRDefault="005C3B25" w:rsidP="00463520">
      <w:pPr>
        <w:pStyle w:val="ListParagraph"/>
        <w:numPr>
          <w:ilvl w:val="4"/>
          <w:numId w:val="24"/>
        </w:numPr>
        <w:spacing w:after="0" w:line="240" w:lineRule="auto"/>
        <w:rPr>
          <w:rFonts w:ascii="Times New Roman" w:hAnsi="Times New Roman" w:cs="Times New Roman"/>
          <w:sz w:val="24"/>
          <w:szCs w:val="24"/>
        </w:rPr>
      </w:pPr>
      <w:r w:rsidRPr="00321071">
        <w:rPr>
          <w:rFonts w:ascii="Times New Roman" w:hAnsi="Times New Roman" w:cs="Times New Roman"/>
          <w:sz w:val="24"/>
          <w:szCs w:val="24"/>
        </w:rPr>
        <w:t>Hedge Funds</w:t>
      </w:r>
    </w:p>
    <w:p w:rsidR="005C3B25" w:rsidRPr="00321071" w:rsidRDefault="005C3B25" w:rsidP="00463520">
      <w:pPr>
        <w:pStyle w:val="ListParagraph"/>
        <w:numPr>
          <w:ilvl w:val="3"/>
          <w:numId w:val="24"/>
        </w:numPr>
        <w:spacing w:after="0" w:line="240" w:lineRule="auto"/>
        <w:rPr>
          <w:rFonts w:ascii="Times New Roman" w:hAnsi="Times New Roman" w:cs="Times New Roman"/>
          <w:sz w:val="24"/>
          <w:szCs w:val="24"/>
        </w:rPr>
      </w:pPr>
      <w:r w:rsidRPr="00321071">
        <w:rPr>
          <w:rFonts w:ascii="Times New Roman" w:hAnsi="Times New Roman" w:cs="Times New Roman"/>
          <w:sz w:val="24"/>
          <w:szCs w:val="24"/>
        </w:rPr>
        <w:t xml:space="preserve">Prohibited Transactions for the </w:t>
      </w:r>
      <w:r w:rsidR="00162929" w:rsidRPr="00321071">
        <w:rPr>
          <w:rFonts w:ascii="Times New Roman" w:hAnsi="Times New Roman" w:cs="Times New Roman"/>
          <w:sz w:val="24"/>
          <w:szCs w:val="24"/>
        </w:rPr>
        <w:t>Funds</w:t>
      </w:r>
    </w:p>
    <w:p w:rsidR="005C3B25" w:rsidRPr="00321071" w:rsidRDefault="005C3B25" w:rsidP="00463520">
      <w:pPr>
        <w:spacing w:after="0" w:line="240" w:lineRule="auto"/>
        <w:ind w:left="1440"/>
        <w:rPr>
          <w:rFonts w:ascii="Times New Roman" w:hAnsi="Times New Roman" w:cs="Times New Roman"/>
          <w:sz w:val="24"/>
          <w:szCs w:val="24"/>
        </w:rPr>
      </w:pPr>
      <w:r w:rsidRPr="00321071">
        <w:rPr>
          <w:rFonts w:ascii="Times New Roman" w:hAnsi="Times New Roman" w:cs="Times New Roman"/>
          <w:sz w:val="24"/>
          <w:szCs w:val="24"/>
        </w:rPr>
        <w:t>Prohibited Transactions include, but are not limited to the following:</w:t>
      </w:r>
    </w:p>
    <w:p w:rsidR="005C3B25" w:rsidRPr="00321071" w:rsidRDefault="005C3B25" w:rsidP="00463520">
      <w:pPr>
        <w:pStyle w:val="ListParagraph"/>
        <w:numPr>
          <w:ilvl w:val="4"/>
          <w:numId w:val="24"/>
        </w:numPr>
        <w:spacing w:after="0" w:line="240" w:lineRule="auto"/>
        <w:rPr>
          <w:rFonts w:ascii="Times New Roman" w:hAnsi="Times New Roman" w:cs="Times New Roman"/>
          <w:sz w:val="24"/>
          <w:szCs w:val="24"/>
        </w:rPr>
      </w:pPr>
      <w:r w:rsidRPr="00321071">
        <w:rPr>
          <w:rFonts w:ascii="Times New Roman" w:hAnsi="Times New Roman" w:cs="Times New Roman"/>
          <w:sz w:val="24"/>
          <w:szCs w:val="24"/>
        </w:rPr>
        <w:t>Short Selling</w:t>
      </w:r>
    </w:p>
    <w:p w:rsidR="005C3B25" w:rsidRPr="00321071" w:rsidRDefault="005C3B25" w:rsidP="00463520">
      <w:pPr>
        <w:pStyle w:val="ListParagraph"/>
        <w:numPr>
          <w:ilvl w:val="4"/>
          <w:numId w:val="24"/>
        </w:numPr>
        <w:spacing w:after="0" w:line="240" w:lineRule="auto"/>
        <w:rPr>
          <w:rFonts w:ascii="Times New Roman" w:hAnsi="Times New Roman" w:cs="Times New Roman"/>
          <w:sz w:val="24"/>
          <w:szCs w:val="24"/>
        </w:rPr>
      </w:pPr>
      <w:r w:rsidRPr="00321071">
        <w:rPr>
          <w:rFonts w:ascii="Times New Roman" w:hAnsi="Times New Roman" w:cs="Times New Roman"/>
          <w:sz w:val="24"/>
          <w:szCs w:val="24"/>
        </w:rPr>
        <w:t>Margin Transactions</w:t>
      </w:r>
    </w:p>
    <w:p w:rsidR="005C3B25" w:rsidRPr="00321071" w:rsidRDefault="005C3B25" w:rsidP="00E94208">
      <w:pPr>
        <w:pStyle w:val="ListParagraph"/>
        <w:spacing w:after="0" w:line="240" w:lineRule="auto"/>
        <w:ind w:left="0"/>
        <w:rPr>
          <w:rFonts w:ascii="Times New Roman" w:hAnsi="Times New Roman" w:cs="Times New Roman"/>
          <w:sz w:val="24"/>
          <w:szCs w:val="24"/>
        </w:rPr>
      </w:pPr>
    </w:p>
    <w:p w:rsidR="005C3B25" w:rsidRPr="00321071" w:rsidRDefault="00162929" w:rsidP="00463520">
      <w:pPr>
        <w:pStyle w:val="ListParagraph"/>
        <w:numPr>
          <w:ilvl w:val="2"/>
          <w:numId w:val="24"/>
        </w:numPr>
        <w:spacing w:after="0" w:line="240" w:lineRule="auto"/>
        <w:rPr>
          <w:rFonts w:ascii="Times New Roman" w:hAnsi="Times New Roman" w:cs="Times New Roman"/>
          <w:sz w:val="24"/>
          <w:szCs w:val="24"/>
        </w:rPr>
      </w:pPr>
      <w:r w:rsidRPr="00321071">
        <w:rPr>
          <w:rFonts w:ascii="Times New Roman" w:hAnsi="Times New Roman" w:cs="Times New Roman"/>
          <w:sz w:val="24"/>
          <w:szCs w:val="24"/>
        </w:rPr>
        <w:t>Asset Allocation</w:t>
      </w:r>
    </w:p>
    <w:p w:rsidR="005C3B25" w:rsidRPr="00321071" w:rsidRDefault="005C3B25" w:rsidP="00463520">
      <w:pPr>
        <w:spacing w:after="0" w:line="240" w:lineRule="auto"/>
        <w:ind w:left="1080"/>
        <w:rPr>
          <w:rFonts w:ascii="Times New Roman" w:hAnsi="Times New Roman" w:cs="Times New Roman"/>
          <w:sz w:val="24"/>
          <w:szCs w:val="24"/>
        </w:rPr>
      </w:pPr>
      <w:r w:rsidRPr="00321071">
        <w:rPr>
          <w:rFonts w:ascii="Times New Roman" w:hAnsi="Times New Roman" w:cs="Times New Roman"/>
          <w:sz w:val="24"/>
          <w:szCs w:val="24"/>
        </w:rPr>
        <w:t>The asset allocation shall be as follows, with the ability of the Investment Advisor to invest in various styles within the following Asset Classes.</w:t>
      </w:r>
    </w:p>
    <w:p w:rsidR="005C3B25" w:rsidRPr="00321071" w:rsidRDefault="005C3B25" w:rsidP="00463520">
      <w:pPr>
        <w:pStyle w:val="ListParagraph"/>
        <w:numPr>
          <w:ilvl w:val="3"/>
          <w:numId w:val="24"/>
        </w:numPr>
        <w:spacing w:after="0" w:line="240" w:lineRule="auto"/>
        <w:rPr>
          <w:rFonts w:ascii="Times New Roman" w:hAnsi="Times New Roman" w:cs="Times New Roman"/>
          <w:sz w:val="24"/>
          <w:szCs w:val="24"/>
        </w:rPr>
      </w:pPr>
      <w:r w:rsidRPr="00321071">
        <w:rPr>
          <w:rFonts w:ascii="Times New Roman" w:hAnsi="Times New Roman" w:cs="Times New Roman"/>
          <w:sz w:val="24"/>
          <w:szCs w:val="24"/>
        </w:rPr>
        <w:t>Cash &amp; Equivalents</w:t>
      </w:r>
    </w:p>
    <w:p w:rsidR="005C3B25" w:rsidRPr="00321071" w:rsidRDefault="005C3B25" w:rsidP="00463520">
      <w:pPr>
        <w:pStyle w:val="ListParagraph"/>
        <w:numPr>
          <w:ilvl w:val="3"/>
          <w:numId w:val="24"/>
        </w:numPr>
        <w:spacing w:after="0" w:line="240" w:lineRule="auto"/>
        <w:rPr>
          <w:rFonts w:ascii="Times New Roman" w:hAnsi="Times New Roman" w:cs="Times New Roman"/>
          <w:sz w:val="24"/>
          <w:szCs w:val="24"/>
        </w:rPr>
      </w:pPr>
      <w:r w:rsidRPr="00321071">
        <w:rPr>
          <w:rFonts w:ascii="Times New Roman" w:hAnsi="Times New Roman" w:cs="Times New Roman"/>
          <w:sz w:val="24"/>
          <w:szCs w:val="24"/>
        </w:rPr>
        <w:t>Equities</w:t>
      </w:r>
    </w:p>
    <w:p w:rsidR="005C3B25" w:rsidRPr="00321071" w:rsidRDefault="005C3B25" w:rsidP="00463520">
      <w:pPr>
        <w:pStyle w:val="ListParagraph"/>
        <w:numPr>
          <w:ilvl w:val="3"/>
          <w:numId w:val="24"/>
        </w:numPr>
        <w:spacing w:after="0" w:line="240" w:lineRule="auto"/>
        <w:rPr>
          <w:rFonts w:ascii="Times New Roman" w:hAnsi="Times New Roman" w:cs="Times New Roman"/>
          <w:sz w:val="24"/>
          <w:szCs w:val="24"/>
        </w:rPr>
      </w:pPr>
      <w:r w:rsidRPr="00321071">
        <w:rPr>
          <w:rFonts w:ascii="Times New Roman" w:hAnsi="Times New Roman" w:cs="Times New Roman"/>
          <w:sz w:val="24"/>
          <w:szCs w:val="24"/>
        </w:rPr>
        <w:lastRenderedPageBreak/>
        <w:t>Fixed Income</w:t>
      </w:r>
    </w:p>
    <w:p w:rsidR="005C3B25" w:rsidRPr="00321071" w:rsidRDefault="005C3B25" w:rsidP="00463520">
      <w:pPr>
        <w:pStyle w:val="ListParagraph"/>
        <w:numPr>
          <w:ilvl w:val="3"/>
          <w:numId w:val="24"/>
        </w:numPr>
        <w:spacing w:after="0" w:line="240" w:lineRule="auto"/>
        <w:rPr>
          <w:rFonts w:ascii="Times New Roman" w:hAnsi="Times New Roman" w:cs="Times New Roman"/>
          <w:sz w:val="24"/>
          <w:szCs w:val="24"/>
        </w:rPr>
      </w:pPr>
      <w:r w:rsidRPr="00321071">
        <w:rPr>
          <w:rFonts w:ascii="Times New Roman" w:hAnsi="Times New Roman" w:cs="Times New Roman"/>
          <w:sz w:val="24"/>
          <w:szCs w:val="24"/>
        </w:rPr>
        <w:t>Mutual Funds</w:t>
      </w:r>
    </w:p>
    <w:p w:rsidR="005C3B25" w:rsidRPr="00321071" w:rsidRDefault="005C3B25" w:rsidP="00463520">
      <w:pPr>
        <w:pStyle w:val="ListParagraph"/>
        <w:numPr>
          <w:ilvl w:val="3"/>
          <w:numId w:val="24"/>
        </w:numPr>
        <w:spacing w:after="0" w:line="240" w:lineRule="auto"/>
        <w:rPr>
          <w:rFonts w:ascii="Times New Roman" w:hAnsi="Times New Roman" w:cs="Times New Roman"/>
          <w:sz w:val="24"/>
          <w:szCs w:val="24"/>
        </w:rPr>
      </w:pPr>
      <w:r w:rsidRPr="00321071">
        <w:rPr>
          <w:rFonts w:ascii="Times New Roman" w:hAnsi="Times New Roman" w:cs="Times New Roman"/>
          <w:sz w:val="24"/>
          <w:szCs w:val="24"/>
        </w:rPr>
        <w:t>ETFs</w:t>
      </w:r>
    </w:p>
    <w:p w:rsidR="00882EAD" w:rsidRPr="00321071" w:rsidRDefault="00882EAD" w:rsidP="00463520">
      <w:pPr>
        <w:pStyle w:val="ListParagraph"/>
        <w:numPr>
          <w:ilvl w:val="2"/>
          <w:numId w:val="24"/>
        </w:numPr>
        <w:spacing w:after="0" w:line="240" w:lineRule="auto"/>
        <w:rPr>
          <w:rFonts w:ascii="Times New Roman" w:hAnsi="Times New Roman" w:cs="Times New Roman"/>
          <w:sz w:val="24"/>
          <w:szCs w:val="24"/>
        </w:rPr>
      </w:pPr>
      <w:r w:rsidRPr="00321071">
        <w:rPr>
          <w:rFonts w:ascii="Times New Roman" w:hAnsi="Times New Roman" w:cs="Times New Roman"/>
          <w:sz w:val="24"/>
          <w:szCs w:val="24"/>
        </w:rPr>
        <w:t>Benchmark</w:t>
      </w:r>
    </w:p>
    <w:p w:rsidR="005C3B25" w:rsidRPr="00321071" w:rsidRDefault="005C3B25" w:rsidP="00882EAD">
      <w:pPr>
        <w:spacing w:after="0" w:line="240" w:lineRule="auto"/>
        <w:ind w:left="1080"/>
        <w:rPr>
          <w:rFonts w:ascii="Times New Roman" w:hAnsi="Times New Roman" w:cs="Times New Roman"/>
          <w:sz w:val="24"/>
          <w:szCs w:val="24"/>
        </w:rPr>
      </w:pPr>
      <w:r w:rsidRPr="00321071">
        <w:rPr>
          <w:rFonts w:ascii="Times New Roman" w:hAnsi="Times New Roman" w:cs="Times New Roman"/>
          <w:sz w:val="24"/>
          <w:szCs w:val="24"/>
        </w:rPr>
        <w:t>The Investment committee has selected a “moderate-growth” objective. The benchmark will be the S&amp;P 500 index.</w:t>
      </w:r>
    </w:p>
    <w:p w:rsidR="005C3B25" w:rsidRPr="00321071" w:rsidRDefault="005C3B25" w:rsidP="00E94208">
      <w:pPr>
        <w:ind w:left="720"/>
        <w:rPr>
          <w:rFonts w:ascii="Times New Roman" w:hAnsi="Times New Roman" w:cs="Times New Roman"/>
          <w:sz w:val="24"/>
          <w:szCs w:val="24"/>
        </w:rPr>
      </w:pPr>
    </w:p>
    <w:p w:rsidR="008617C5" w:rsidRPr="00321071" w:rsidRDefault="008617C5" w:rsidP="00882EAD">
      <w:pPr>
        <w:pStyle w:val="Heading2"/>
        <w:numPr>
          <w:ilvl w:val="0"/>
          <w:numId w:val="24"/>
        </w:numPr>
        <w:rPr>
          <w:rFonts w:ascii="Times New Roman" w:hAnsi="Times New Roman" w:cs="Times New Roman"/>
          <w:color w:val="auto"/>
          <w:sz w:val="24"/>
          <w:szCs w:val="24"/>
        </w:rPr>
      </w:pPr>
      <w:r w:rsidRPr="00321071">
        <w:rPr>
          <w:rFonts w:ascii="Times New Roman" w:hAnsi="Times New Roman" w:cs="Times New Roman"/>
          <w:color w:val="auto"/>
          <w:sz w:val="24"/>
          <w:szCs w:val="24"/>
        </w:rPr>
        <w:t>Performance Review</w:t>
      </w:r>
    </w:p>
    <w:p w:rsidR="0096547D" w:rsidRPr="00321071" w:rsidRDefault="003013AF" w:rsidP="00882EAD">
      <w:pPr>
        <w:pStyle w:val="Heading2"/>
        <w:numPr>
          <w:ilvl w:val="0"/>
          <w:numId w:val="0"/>
        </w:numPr>
        <w:ind w:left="360"/>
        <w:rPr>
          <w:rFonts w:ascii="Times New Roman" w:hAnsi="Times New Roman" w:cs="Times New Roman"/>
          <w:color w:val="auto"/>
          <w:sz w:val="24"/>
          <w:szCs w:val="24"/>
        </w:rPr>
      </w:pPr>
      <w:r w:rsidRPr="00321071">
        <w:rPr>
          <w:rFonts w:ascii="Times New Roman" w:hAnsi="Times New Roman" w:cs="Times New Roman"/>
          <w:color w:val="auto"/>
          <w:sz w:val="24"/>
          <w:szCs w:val="24"/>
        </w:rPr>
        <w:t xml:space="preserve">It will be the responsibility of the </w:t>
      </w:r>
      <w:r w:rsidR="00146080" w:rsidRPr="00321071">
        <w:rPr>
          <w:rFonts w:ascii="Times New Roman" w:hAnsi="Times New Roman" w:cs="Times New Roman"/>
          <w:color w:val="auto"/>
          <w:sz w:val="24"/>
          <w:szCs w:val="24"/>
        </w:rPr>
        <w:t xml:space="preserve">EIC </w:t>
      </w:r>
      <w:r w:rsidRPr="00321071">
        <w:rPr>
          <w:rFonts w:ascii="Times New Roman" w:hAnsi="Times New Roman" w:cs="Times New Roman"/>
          <w:color w:val="auto"/>
          <w:sz w:val="24"/>
          <w:szCs w:val="24"/>
        </w:rPr>
        <w:t xml:space="preserve">to regularly review the performance of the investment account and investment policy guidelines, and report to the Board of Directors at least </w:t>
      </w:r>
      <w:r w:rsidR="00EA2807" w:rsidRPr="00321071">
        <w:rPr>
          <w:rFonts w:ascii="Times New Roman" w:hAnsi="Times New Roman" w:cs="Times New Roman"/>
          <w:color w:val="auto"/>
          <w:sz w:val="24"/>
          <w:szCs w:val="24"/>
        </w:rPr>
        <w:t>annually</w:t>
      </w:r>
      <w:r w:rsidRPr="00321071">
        <w:rPr>
          <w:rFonts w:ascii="Times New Roman" w:hAnsi="Times New Roman" w:cs="Times New Roman"/>
          <w:color w:val="auto"/>
          <w:sz w:val="24"/>
          <w:szCs w:val="24"/>
        </w:rPr>
        <w:t xml:space="preserve"> with updates and recommendations as needed. </w:t>
      </w:r>
    </w:p>
    <w:p w:rsidR="00DA2B8D" w:rsidRPr="00321071" w:rsidRDefault="00DA2B8D" w:rsidP="00882EAD">
      <w:pPr>
        <w:pStyle w:val="Heading2"/>
        <w:numPr>
          <w:ilvl w:val="0"/>
          <w:numId w:val="0"/>
        </w:numPr>
        <w:ind w:left="360"/>
        <w:rPr>
          <w:rFonts w:ascii="Times New Roman" w:hAnsi="Times New Roman" w:cs="Times New Roman"/>
          <w:color w:val="auto"/>
          <w:sz w:val="24"/>
          <w:szCs w:val="24"/>
        </w:rPr>
      </w:pPr>
    </w:p>
    <w:p w:rsidR="00CA1FE4" w:rsidRPr="00321071" w:rsidRDefault="004949FB" w:rsidP="00882EAD">
      <w:pPr>
        <w:pStyle w:val="Heading2"/>
        <w:numPr>
          <w:ilvl w:val="0"/>
          <w:numId w:val="24"/>
        </w:numPr>
        <w:rPr>
          <w:rFonts w:ascii="Times New Roman" w:hAnsi="Times New Roman" w:cs="Times New Roman"/>
          <w:color w:val="auto"/>
          <w:sz w:val="24"/>
          <w:szCs w:val="24"/>
        </w:rPr>
      </w:pPr>
      <w:r w:rsidRPr="00321071">
        <w:rPr>
          <w:rFonts w:ascii="Times New Roman" w:hAnsi="Times New Roman" w:cs="Times New Roman"/>
          <w:color w:val="auto"/>
          <w:sz w:val="24"/>
          <w:szCs w:val="24"/>
        </w:rPr>
        <w:t>D</w:t>
      </w:r>
      <w:r w:rsidR="00CA1FE4" w:rsidRPr="00321071">
        <w:rPr>
          <w:rFonts w:ascii="Times New Roman" w:hAnsi="Times New Roman" w:cs="Times New Roman"/>
          <w:color w:val="auto"/>
          <w:sz w:val="24"/>
          <w:szCs w:val="24"/>
        </w:rPr>
        <w:t>istributions from the Fund</w:t>
      </w:r>
      <w:r w:rsidR="005716AB" w:rsidRPr="00321071">
        <w:rPr>
          <w:rFonts w:ascii="Times New Roman" w:hAnsi="Times New Roman" w:cs="Times New Roman"/>
          <w:color w:val="auto"/>
          <w:sz w:val="24"/>
          <w:szCs w:val="24"/>
        </w:rPr>
        <w:t>s</w:t>
      </w:r>
    </w:p>
    <w:p w:rsidR="003402D1" w:rsidRPr="00AC7CFB" w:rsidRDefault="003402D1" w:rsidP="00AC7CFB">
      <w:pPr>
        <w:ind w:left="360"/>
        <w:rPr>
          <w:rFonts w:ascii="Times New Roman" w:hAnsi="Times New Roman" w:cs="Times New Roman"/>
          <w:sz w:val="24"/>
          <w:szCs w:val="24"/>
        </w:rPr>
      </w:pPr>
      <w:r w:rsidRPr="00AC7CFB">
        <w:rPr>
          <w:rFonts w:ascii="Times New Roman" w:hAnsi="Times New Roman" w:cs="Times New Roman"/>
          <w:sz w:val="24"/>
          <w:szCs w:val="24"/>
        </w:rPr>
        <w:t>The EIC will direct distributions from each invested fund as provided for in each respective funds' documentation.  If a fund contains a permanent endowment principal but has no documentation or detailed distribution provision, then 3.5% of the average of the ending balances of over the previous 20 calendar quarters may be distributed</w:t>
      </w:r>
      <w:r w:rsidR="0019102C" w:rsidRPr="00321071">
        <w:rPr>
          <w:rFonts w:ascii="Times New Roman" w:hAnsi="Times New Roman" w:cs="Times New Roman"/>
          <w:sz w:val="24"/>
          <w:szCs w:val="24"/>
        </w:rPr>
        <w:t xml:space="preserve"> each year</w:t>
      </w:r>
      <w:r w:rsidRPr="00AC7CFB">
        <w:rPr>
          <w:rFonts w:ascii="Times New Roman" w:hAnsi="Times New Roman" w:cs="Times New Roman"/>
          <w:sz w:val="24"/>
          <w:szCs w:val="24"/>
        </w:rPr>
        <w:t>.</w:t>
      </w:r>
    </w:p>
    <w:p w:rsidR="003402D1" w:rsidRPr="00321071" w:rsidRDefault="003402D1" w:rsidP="00882EAD">
      <w:pPr>
        <w:ind w:left="360"/>
        <w:rPr>
          <w:rFonts w:ascii="Times New Roman" w:hAnsi="Times New Roman" w:cs="Times New Roman"/>
          <w:sz w:val="24"/>
          <w:szCs w:val="24"/>
        </w:rPr>
      </w:pPr>
    </w:p>
    <w:p w:rsidR="00706F7C" w:rsidRPr="00321071" w:rsidRDefault="00706F7C" w:rsidP="00E94208">
      <w:pPr>
        <w:pStyle w:val="Heading2"/>
        <w:numPr>
          <w:ilvl w:val="0"/>
          <w:numId w:val="0"/>
        </w:numPr>
        <w:rPr>
          <w:rFonts w:ascii="Times New Roman" w:hAnsi="Times New Roman" w:cs="Times New Roman"/>
          <w:color w:val="auto"/>
          <w:sz w:val="24"/>
          <w:szCs w:val="24"/>
        </w:rPr>
      </w:pPr>
    </w:p>
    <w:p w:rsidR="0069165E" w:rsidRPr="00321071" w:rsidRDefault="0069165E" w:rsidP="00E94208">
      <w:pPr>
        <w:rPr>
          <w:rFonts w:ascii="Times New Roman" w:hAnsi="Times New Roman" w:cs="Times New Roman"/>
          <w:sz w:val="24"/>
          <w:szCs w:val="24"/>
        </w:rPr>
      </w:pPr>
    </w:p>
    <w:p w:rsidR="0096547D" w:rsidRPr="00321071" w:rsidRDefault="0096547D" w:rsidP="00E94208">
      <w:pPr>
        <w:rPr>
          <w:rFonts w:ascii="Times New Roman" w:hAnsi="Times New Roman" w:cs="Times New Roman"/>
          <w:sz w:val="24"/>
          <w:szCs w:val="24"/>
        </w:rPr>
      </w:pPr>
    </w:p>
    <w:sectPr w:rsidR="0096547D" w:rsidRPr="00321071" w:rsidSect="009D19C7">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D390D"/>
    <w:multiLevelType w:val="hybridMultilevel"/>
    <w:tmpl w:val="AAC855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ECD066D"/>
    <w:multiLevelType w:val="multilevel"/>
    <w:tmpl w:val="D0BC4EB2"/>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
    <w:nsid w:val="10DD2300"/>
    <w:multiLevelType w:val="multilevel"/>
    <w:tmpl w:val="28D4BF32"/>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3">
    <w:nsid w:val="143A1CC1"/>
    <w:multiLevelType w:val="hybridMultilevel"/>
    <w:tmpl w:val="7EBA40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5371D56"/>
    <w:multiLevelType w:val="hybridMultilevel"/>
    <w:tmpl w:val="46E63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476928"/>
    <w:multiLevelType w:val="hybridMultilevel"/>
    <w:tmpl w:val="8230D5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3D01ABD"/>
    <w:multiLevelType w:val="hybridMultilevel"/>
    <w:tmpl w:val="93CED038"/>
    <w:lvl w:ilvl="0" w:tplc="EB06FB0C">
      <w:start w:val="1"/>
      <w:numFmt w:val="lowerLetter"/>
      <w:lvlText w:val="(%1)"/>
      <w:lvlJc w:val="left"/>
      <w:pPr>
        <w:tabs>
          <w:tab w:val="num" w:pos="1980"/>
        </w:tabs>
        <w:ind w:left="1980" w:hanging="360"/>
      </w:pPr>
      <w:rPr>
        <w:rFonts w:hint="default"/>
      </w:r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7">
    <w:nsid w:val="270527E1"/>
    <w:multiLevelType w:val="hybridMultilevel"/>
    <w:tmpl w:val="25101C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A971B80"/>
    <w:multiLevelType w:val="hybridMultilevel"/>
    <w:tmpl w:val="EDA450C0"/>
    <w:lvl w:ilvl="0" w:tplc="0409000F">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nsid w:val="2E6E607C"/>
    <w:multiLevelType w:val="hybridMultilevel"/>
    <w:tmpl w:val="8926064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0">
    <w:nsid w:val="32F801A0"/>
    <w:multiLevelType w:val="hybridMultilevel"/>
    <w:tmpl w:val="336AD278"/>
    <w:lvl w:ilvl="0" w:tplc="3B2083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4E03A39"/>
    <w:multiLevelType w:val="multilevel"/>
    <w:tmpl w:val="0409001D"/>
    <w:lvl w:ilvl="0">
      <w:start w:val="1"/>
      <w:numFmt w:val="decimal"/>
      <w:lvlText w:val="%1)"/>
      <w:lvlJc w:val="left"/>
      <w:pPr>
        <w:ind w:left="2520" w:hanging="360"/>
      </w:pPr>
    </w:lvl>
    <w:lvl w:ilvl="1">
      <w:start w:val="1"/>
      <w:numFmt w:val="lowerLetter"/>
      <w:lvlText w:val="%2)"/>
      <w:lvlJc w:val="left"/>
      <w:pPr>
        <w:ind w:left="2880" w:hanging="360"/>
      </w:pPr>
    </w:lvl>
    <w:lvl w:ilvl="2">
      <w:start w:val="1"/>
      <w:numFmt w:val="lowerRoman"/>
      <w:lvlText w:val="%3)"/>
      <w:lvlJc w:val="left"/>
      <w:pPr>
        <w:ind w:left="3240" w:hanging="360"/>
      </w:pPr>
    </w:lvl>
    <w:lvl w:ilvl="3">
      <w:start w:val="1"/>
      <w:numFmt w:val="decimal"/>
      <w:lvlText w:val="(%4)"/>
      <w:lvlJc w:val="left"/>
      <w:pPr>
        <w:ind w:left="3600" w:hanging="360"/>
      </w:pPr>
    </w:lvl>
    <w:lvl w:ilvl="4">
      <w:start w:val="1"/>
      <w:numFmt w:val="lowerLetter"/>
      <w:lvlText w:val="(%5)"/>
      <w:lvlJc w:val="left"/>
      <w:pPr>
        <w:ind w:left="3960" w:hanging="360"/>
      </w:pPr>
    </w:lvl>
    <w:lvl w:ilvl="5">
      <w:start w:val="1"/>
      <w:numFmt w:val="lowerRoman"/>
      <w:lvlText w:val="(%6)"/>
      <w:lvlJc w:val="left"/>
      <w:pPr>
        <w:ind w:left="4320" w:hanging="360"/>
      </w:pPr>
    </w:lvl>
    <w:lvl w:ilvl="6">
      <w:start w:val="1"/>
      <w:numFmt w:val="decimal"/>
      <w:lvlText w:val="%7."/>
      <w:lvlJc w:val="left"/>
      <w:pPr>
        <w:ind w:left="4680" w:hanging="360"/>
      </w:pPr>
    </w:lvl>
    <w:lvl w:ilvl="7">
      <w:start w:val="1"/>
      <w:numFmt w:val="lowerLetter"/>
      <w:lvlText w:val="%8."/>
      <w:lvlJc w:val="left"/>
      <w:pPr>
        <w:ind w:left="5040" w:hanging="360"/>
      </w:pPr>
    </w:lvl>
    <w:lvl w:ilvl="8">
      <w:start w:val="1"/>
      <w:numFmt w:val="lowerRoman"/>
      <w:lvlText w:val="%9."/>
      <w:lvlJc w:val="left"/>
      <w:pPr>
        <w:ind w:left="5400" w:hanging="360"/>
      </w:pPr>
    </w:lvl>
  </w:abstractNum>
  <w:abstractNum w:abstractNumId="12">
    <w:nsid w:val="380B2B1C"/>
    <w:multiLevelType w:val="hybridMultilevel"/>
    <w:tmpl w:val="93CED038"/>
    <w:lvl w:ilvl="0" w:tplc="EB06FB0C">
      <w:start w:val="1"/>
      <w:numFmt w:val="lowerLetter"/>
      <w:lvlText w:val="(%1)"/>
      <w:lvlJc w:val="left"/>
      <w:pPr>
        <w:tabs>
          <w:tab w:val="num" w:pos="1980"/>
        </w:tabs>
        <w:ind w:left="1980" w:hanging="360"/>
      </w:pPr>
      <w:rPr>
        <w:rFonts w:hint="default"/>
      </w:r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13">
    <w:nsid w:val="38887FC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38B2368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3F125DAD"/>
    <w:multiLevelType w:val="hybridMultilevel"/>
    <w:tmpl w:val="66A89464"/>
    <w:lvl w:ilvl="0" w:tplc="8AD0D1C0">
      <w:start w:val="1"/>
      <w:numFmt w:val="lowerLetter"/>
      <w:lvlText w:val="(%1)"/>
      <w:lvlJc w:val="left"/>
      <w:pPr>
        <w:tabs>
          <w:tab w:val="num" w:pos="1980"/>
        </w:tabs>
        <w:ind w:left="1980" w:hanging="360"/>
      </w:pPr>
      <w:rPr>
        <w:rFonts w:hint="default"/>
      </w:rPr>
    </w:lvl>
    <w:lvl w:ilvl="1" w:tplc="04090019">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16">
    <w:nsid w:val="40C91105"/>
    <w:multiLevelType w:val="hybridMultilevel"/>
    <w:tmpl w:val="70EA5E30"/>
    <w:lvl w:ilvl="0" w:tplc="92903E04">
      <w:start w:val="1954"/>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22C45B6"/>
    <w:multiLevelType w:val="hybridMultilevel"/>
    <w:tmpl w:val="55843B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43D8693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4812108A"/>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306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0">
    <w:nsid w:val="53E83F42"/>
    <w:multiLevelType w:val="multilevel"/>
    <w:tmpl w:val="50A66BE4"/>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1">
    <w:nsid w:val="56983AC9"/>
    <w:multiLevelType w:val="hybridMultilevel"/>
    <w:tmpl w:val="E19A4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B8E1E12"/>
    <w:multiLevelType w:val="hybridMultilevel"/>
    <w:tmpl w:val="BD946AA6"/>
    <w:lvl w:ilvl="0" w:tplc="92903E04">
      <w:start w:val="1954"/>
      <w:numFmt w:val="bullet"/>
      <w:lvlText w:val=""/>
      <w:lvlJc w:val="left"/>
      <w:pPr>
        <w:ind w:left="720" w:hanging="360"/>
      </w:pPr>
      <w:rPr>
        <w:rFonts w:ascii="Symbol" w:eastAsiaTheme="minorHAns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D5768A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71673F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1"/>
  </w:num>
  <w:num w:numId="2">
    <w:abstractNumId w:val="4"/>
  </w:num>
  <w:num w:numId="3">
    <w:abstractNumId w:val="24"/>
  </w:num>
  <w:num w:numId="4">
    <w:abstractNumId w:val="20"/>
  </w:num>
  <w:num w:numId="5">
    <w:abstractNumId w:val="16"/>
  </w:num>
  <w:num w:numId="6">
    <w:abstractNumId w:val="6"/>
  </w:num>
  <w:num w:numId="7">
    <w:abstractNumId w:val="18"/>
  </w:num>
  <w:num w:numId="8">
    <w:abstractNumId w:val="15"/>
  </w:num>
  <w:num w:numId="9">
    <w:abstractNumId w:val="12"/>
  </w:num>
  <w:num w:numId="10">
    <w:abstractNumId w:val="22"/>
  </w:num>
  <w:num w:numId="11">
    <w:abstractNumId w:val="10"/>
  </w:num>
  <w:num w:numId="12">
    <w:abstractNumId w:val="1"/>
  </w:num>
  <w:num w:numId="13">
    <w:abstractNumId w:val="14"/>
  </w:num>
  <w:num w:numId="14">
    <w:abstractNumId w:val="2"/>
  </w:num>
  <w:num w:numId="15">
    <w:abstractNumId w:val="19"/>
  </w:num>
  <w:num w:numId="16">
    <w:abstractNumId w:val="8"/>
  </w:num>
  <w:num w:numId="17">
    <w:abstractNumId w:val="11"/>
  </w:num>
  <w:num w:numId="18">
    <w:abstractNumId w:val="9"/>
  </w:num>
  <w:num w:numId="19">
    <w:abstractNumId w:val="0"/>
  </w:num>
  <w:num w:numId="20">
    <w:abstractNumId w:val="17"/>
  </w:num>
  <w:num w:numId="21">
    <w:abstractNumId w:val="3"/>
  </w:num>
  <w:num w:numId="22">
    <w:abstractNumId w:val="7"/>
  </w:num>
  <w:num w:numId="23">
    <w:abstractNumId w:val="5"/>
  </w:num>
  <w:num w:numId="24">
    <w:abstractNumId w:val="23"/>
  </w:num>
  <w:num w:numId="25">
    <w:abstractNumId w:val="1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ndrea Levy">
    <w15:presenceInfo w15:providerId="None" w15:userId="Andrea Lev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3AF"/>
    <w:rsid w:val="00013A64"/>
    <w:rsid w:val="000D4257"/>
    <w:rsid w:val="000E72A8"/>
    <w:rsid w:val="00146080"/>
    <w:rsid w:val="001514F4"/>
    <w:rsid w:val="00162929"/>
    <w:rsid w:val="0019102C"/>
    <w:rsid w:val="001A77E9"/>
    <w:rsid w:val="001B1EE6"/>
    <w:rsid w:val="002C3D1B"/>
    <w:rsid w:val="003013AF"/>
    <w:rsid w:val="003121CD"/>
    <w:rsid w:val="00321071"/>
    <w:rsid w:val="003402D1"/>
    <w:rsid w:val="00381A3E"/>
    <w:rsid w:val="00392379"/>
    <w:rsid w:val="003C73F8"/>
    <w:rsid w:val="004414F2"/>
    <w:rsid w:val="00463520"/>
    <w:rsid w:val="004949FB"/>
    <w:rsid w:val="004A028C"/>
    <w:rsid w:val="004F660B"/>
    <w:rsid w:val="00501238"/>
    <w:rsid w:val="0051579A"/>
    <w:rsid w:val="005716AB"/>
    <w:rsid w:val="00580A4F"/>
    <w:rsid w:val="005B2FCD"/>
    <w:rsid w:val="005C3B25"/>
    <w:rsid w:val="005E40E2"/>
    <w:rsid w:val="0069165E"/>
    <w:rsid w:val="006D00AD"/>
    <w:rsid w:val="00706F7C"/>
    <w:rsid w:val="00763F69"/>
    <w:rsid w:val="00780F7B"/>
    <w:rsid w:val="007C3DAA"/>
    <w:rsid w:val="00807A64"/>
    <w:rsid w:val="008617C5"/>
    <w:rsid w:val="00882EAD"/>
    <w:rsid w:val="008D01B8"/>
    <w:rsid w:val="00927A7F"/>
    <w:rsid w:val="0096547D"/>
    <w:rsid w:val="009D19C7"/>
    <w:rsid w:val="009E61DC"/>
    <w:rsid w:val="00A143B1"/>
    <w:rsid w:val="00A42918"/>
    <w:rsid w:val="00AC7CFB"/>
    <w:rsid w:val="00BA34D3"/>
    <w:rsid w:val="00C82028"/>
    <w:rsid w:val="00CA1FE4"/>
    <w:rsid w:val="00CB7C68"/>
    <w:rsid w:val="00DA2B8D"/>
    <w:rsid w:val="00DF772A"/>
    <w:rsid w:val="00E12F92"/>
    <w:rsid w:val="00E94208"/>
    <w:rsid w:val="00EA2807"/>
    <w:rsid w:val="00EB4D59"/>
    <w:rsid w:val="00F11DF2"/>
    <w:rsid w:val="00F44A4E"/>
    <w:rsid w:val="00F90A7A"/>
    <w:rsid w:val="00FB19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A1FE4"/>
    <w:pPr>
      <w:keepNext/>
      <w:keepLines/>
      <w:numPr>
        <w:numId w:val="15"/>
      </w:numPr>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A1FE4"/>
    <w:pPr>
      <w:keepNext/>
      <w:keepLines/>
      <w:numPr>
        <w:ilvl w:val="1"/>
        <w:numId w:val="15"/>
      </w:numPr>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CA1FE4"/>
    <w:pPr>
      <w:keepNext/>
      <w:keepLines/>
      <w:numPr>
        <w:ilvl w:val="2"/>
        <w:numId w:val="15"/>
      </w:numPr>
      <w:spacing w:before="40" w:after="0"/>
      <w:ind w:left="14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CA1FE4"/>
    <w:pPr>
      <w:keepNext/>
      <w:keepLines/>
      <w:numPr>
        <w:ilvl w:val="3"/>
        <w:numId w:val="15"/>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CA1FE4"/>
    <w:pPr>
      <w:keepNext/>
      <w:keepLines/>
      <w:numPr>
        <w:ilvl w:val="4"/>
        <w:numId w:val="15"/>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CA1FE4"/>
    <w:pPr>
      <w:keepNext/>
      <w:keepLines/>
      <w:numPr>
        <w:ilvl w:val="5"/>
        <w:numId w:val="15"/>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CA1FE4"/>
    <w:pPr>
      <w:keepNext/>
      <w:keepLines/>
      <w:numPr>
        <w:ilvl w:val="6"/>
        <w:numId w:val="15"/>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CA1FE4"/>
    <w:pPr>
      <w:keepNext/>
      <w:keepLines/>
      <w:numPr>
        <w:ilvl w:val="7"/>
        <w:numId w:val="15"/>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A1FE4"/>
    <w:pPr>
      <w:keepNext/>
      <w:keepLines/>
      <w:numPr>
        <w:ilvl w:val="8"/>
        <w:numId w:val="15"/>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2807"/>
    <w:pPr>
      <w:ind w:left="720"/>
      <w:contextualSpacing/>
    </w:pPr>
  </w:style>
  <w:style w:type="character" w:customStyle="1" w:styleId="Heading1Char">
    <w:name w:val="Heading 1 Char"/>
    <w:basedOn w:val="DefaultParagraphFont"/>
    <w:link w:val="Heading1"/>
    <w:uiPriority w:val="9"/>
    <w:rsid w:val="00CA1FE4"/>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CA1FE4"/>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CA1FE4"/>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CA1FE4"/>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CA1FE4"/>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CA1FE4"/>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CA1FE4"/>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CA1FE4"/>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CA1FE4"/>
    <w:rPr>
      <w:rFonts w:asciiTheme="majorHAnsi" w:eastAsiaTheme="majorEastAsia" w:hAnsiTheme="majorHAnsi" w:cstheme="majorBidi"/>
      <w:i/>
      <w:iCs/>
      <w:color w:val="272727" w:themeColor="text1" w:themeTint="D8"/>
      <w:sz w:val="21"/>
      <w:szCs w:val="21"/>
    </w:rPr>
  </w:style>
  <w:style w:type="paragraph" w:styleId="BalloonText">
    <w:name w:val="Balloon Text"/>
    <w:basedOn w:val="Normal"/>
    <w:link w:val="BalloonTextChar"/>
    <w:uiPriority w:val="99"/>
    <w:semiHidden/>
    <w:unhideWhenUsed/>
    <w:rsid w:val="009D19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19C7"/>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A1FE4"/>
    <w:pPr>
      <w:keepNext/>
      <w:keepLines/>
      <w:numPr>
        <w:numId w:val="15"/>
      </w:numPr>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A1FE4"/>
    <w:pPr>
      <w:keepNext/>
      <w:keepLines/>
      <w:numPr>
        <w:ilvl w:val="1"/>
        <w:numId w:val="15"/>
      </w:numPr>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CA1FE4"/>
    <w:pPr>
      <w:keepNext/>
      <w:keepLines/>
      <w:numPr>
        <w:ilvl w:val="2"/>
        <w:numId w:val="15"/>
      </w:numPr>
      <w:spacing w:before="40" w:after="0"/>
      <w:ind w:left="14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CA1FE4"/>
    <w:pPr>
      <w:keepNext/>
      <w:keepLines/>
      <w:numPr>
        <w:ilvl w:val="3"/>
        <w:numId w:val="15"/>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CA1FE4"/>
    <w:pPr>
      <w:keepNext/>
      <w:keepLines/>
      <w:numPr>
        <w:ilvl w:val="4"/>
        <w:numId w:val="15"/>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CA1FE4"/>
    <w:pPr>
      <w:keepNext/>
      <w:keepLines/>
      <w:numPr>
        <w:ilvl w:val="5"/>
        <w:numId w:val="15"/>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CA1FE4"/>
    <w:pPr>
      <w:keepNext/>
      <w:keepLines/>
      <w:numPr>
        <w:ilvl w:val="6"/>
        <w:numId w:val="15"/>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CA1FE4"/>
    <w:pPr>
      <w:keepNext/>
      <w:keepLines/>
      <w:numPr>
        <w:ilvl w:val="7"/>
        <w:numId w:val="15"/>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A1FE4"/>
    <w:pPr>
      <w:keepNext/>
      <w:keepLines/>
      <w:numPr>
        <w:ilvl w:val="8"/>
        <w:numId w:val="15"/>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2807"/>
    <w:pPr>
      <w:ind w:left="720"/>
      <w:contextualSpacing/>
    </w:pPr>
  </w:style>
  <w:style w:type="character" w:customStyle="1" w:styleId="Heading1Char">
    <w:name w:val="Heading 1 Char"/>
    <w:basedOn w:val="DefaultParagraphFont"/>
    <w:link w:val="Heading1"/>
    <w:uiPriority w:val="9"/>
    <w:rsid w:val="00CA1FE4"/>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CA1FE4"/>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CA1FE4"/>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CA1FE4"/>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CA1FE4"/>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CA1FE4"/>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CA1FE4"/>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CA1FE4"/>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CA1FE4"/>
    <w:rPr>
      <w:rFonts w:asciiTheme="majorHAnsi" w:eastAsiaTheme="majorEastAsia" w:hAnsiTheme="majorHAnsi" w:cstheme="majorBidi"/>
      <w:i/>
      <w:iCs/>
      <w:color w:val="272727" w:themeColor="text1" w:themeTint="D8"/>
      <w:sz w:val="21"/>
      <w:szCs w:val="21"/>
    </w:rPr>
  </w:style>
  <w:style w:type="paragraph" w:styleId="BalloonText">
    <w:name w:val="Balloon Text"/>
    <w:basedOn w:val="Normal"/>
    <w:link w:val="BalloonTextChar"/>
    <w:uiPriority w:val="99"/>
    <w:semiHidden/>
    <w:unhideWhenUsed/>
    <w:rsid w:val="009D19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19C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4375793">
      <w:bodyDiv w:val="1"/>
      <w:marLeft w:val="0"/>
      <w:marRight w:val="0"/>
      <w:marTop w:val="0"/>
      <w:marBottom w:val="0"/>
      <w:divBdr>
        <w:top w:val="none" w:sz="0" w:space="0" w:color="auto"/>
        <w:left w:val="none" w:sz="0" w:space="0" w:color="auto"/>
        <w:bottom w:val="none" w:sz="0" w:space="0" w:color="auto"/>
        <w:right w:val="none" w:sz="0" w:space="0" w:color="auto"/>
      </w:divBdr>
    </w:div>
    <w:div w:id="528955167">
      <w:bodyDiv w:val="1"/>
      <w:marLeft w:val="0"/>
      <w:marRight w:val="0"/>
      <w:marTop w:val="0"/>
      <w:marBottom w:val="0"/>
      <w:divBdr>
        <w:top w:val="none" w:sz="0" w:space="0" w:color="auto"/>
        <w:left w:val="none" w:sz="0" w:space="0" w:color="auto"/>
        <w:bottom w:val="none" w:sz="0" w:space="0" w:color="auto"/>
        <w:right w:val="none" w:sz="0" w:space="0" w:color="auto"/>
      </w:divBdr>
    </w:div>
    <w:div w:id="806557398">
      <w:bodyDiv w:val="1"/>
      <w:marLeft w:val="0"/>
      <w:marRight w:val="0"/>
      <w:marTop w:val="0"/>
      <w:marBottom w:val="0"/>
      <w:divBdr>
        <w:top w:val="none" w:sz="0" w:space="0" w:color="auto"/>
        <w:left w:val="none" w:sz="0" w:space="0" w:color="auto"/>
        <w:bottom w:val="none" w:sz="0" w:space="0" w:color="auto"/>
        <w:right w:val="none" w:sz="0" w:space="0" w:color="auto"/>
      </w:divBdr>
    </w:div>
    <w:div w:id="1433625772">
      <w:bodyDiv w:val="1"/>
      <w:marLeft w:val="0"/>
      <w:marRight w:val="0"/>
      <w:marTop w:val="0"/>
      <w:marBottom w:val="0"/>
      <w:divBdr>
        <w:top w:val="none" w:sz="0" w:space="0" w:color="auto"/>
        <w:left w:val="none" w:sz="0" w:space="0" w:color="auto"/>
        <w:bottom w:val="none" w:sz="0" w:space="0" w:color="auto"/>
        <w:right w:val="none" w:sz="0" w:space="0" w:color="auto"/>
      </w:divBdr>
    </w:div>
    <w:div w:id="1558200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1599</TotalTime>
  <Pages>4</Pages>
  <Words>1094</Words>
  <Characters>6238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Levy</dc:creator>
  <cp:keywords/>
  <dc:description/>
  <cp:lastModifiedBy>Marianne Tettlebaum</cp:lastModifiedBy>
  <cp:revision>25</cp:revision>
  <cp:lastPrinted>2016-06-27T13:51:00Z</cp:lastPrinted>
  <dcterms:created xsi:type="dcterms:W3CDTF">2015-08-07T21:48:00Z</dcterms:created>
  <dcterms:modified xsi:type="dcterms:W3CDTF">2016-09-12T14:24:00Z</dcterms:modified>
</cp:coreProperties>
</file>